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4"/>
        <w:jc w:val="righ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rPr>
          <w:rFonts w:ascii="宋体" w:hAnsi="宋体" w:cs="宋体"/>
          <w:sz w:val="28"/>
          <w:szCs w:val="28"/>
        </w:rPr>
        <w:t xml:space="preserve">JSZC-321081-HWZX-G2025-0885</w:t>
      </w:r>
      <w:r>
        <w:rPr>
          <w:rFonts w:hint="eastAsia" w:ascii="宋体" w:hAnsi="宋体" w:cs="宋体"/>
          <w:sz w:val="28"/>
          <w:szCs w:val="28"/>
        </w:rPr>
      </w:r>
      <w:r/>
    </w:p>
    <w:p>
      <w:pPr>
        <w:pStyle w:val="667"/>
        <w:jc w:val="right"/>
        <w:rPr>
          <w:rFonts w:hAnsi="宋体"/>
          <w:sz w:val="36"/>
          <w:szCs w:val="36"/>
        </w:rPr>
      </w:pPr>
      <w:r>
        <w:rPr>
          <w:rFonts w:hint="eastAsia"/>
        </w:rPr>
        <w:t xml:space="preserve"> </w:t>
      </w:r>
      <w:r>
        <w:t xml:space="preserve">              </w:t>
      </w:r>
      <w:r>
        <w:rPr>
          <w:rFonts w:hAnsi="宋体" w:cs="宋体"/>
          <w:sz w:val="28"/>
          <w:szCs w:val="28"/>
        </w:rPr>
        <w:t xml:space="preserve">  </w:t>
      </w:r>
      <w:r>
        <w:rPr>
          <w:rFonts w:hint="eastAsia" w:hAnsi="宋体" w:cs="宋体"/>
          <w:sz w:val="28"/>
          <w:szCs w:val="28"/>
        </w:rPr>
        <w:t xml:space="preserve">采购代理编号：</w:t>
      </w:r>
      <w:r>
        <w:rPr>
          <w:rFonts w:hint="eastAsia" w:hAnsi="宋体" w:cs="宋体"/>
          <w:sz w:val="28"/>
          <w:szCs w:val="28"/>
        </w:rPr>
        <w:t xml:space="preserve">0675-256JOC016326</w:t>
      </w:r>
      <w:r>
        <w:rPr>
          <w:rFonts w:hAnsi="宋体"/>
          <w:sz w:val="36"/>
          <w:szCs w:val="36"/>
        </w:rPr>
      </w:r>
      <w:r/>
    </w:p>
    <w:p>
      <w:pPr>
        <w:pStyle w:val="644"/>
        <w:jc w:val="center"/>
        <w:rPr>
          <w:rFonts w:hint="eastAsia" w:ascii="宋体" w:hAnsi="宋体"/>
          <w:sz w:val="44"/>
          <w:szCs w:val="44"/>
        </w:rPr>
      </w:pPr>
      <w:r>
        <w:rPr>
          <w:rFonts w:hint="eastAsia" w:ascii="宋体" w:hAnsi="宋体"/>
          <w:sz w:val="44"/>
          <w:szCs w:val="44"/>
        </w:rPr>
      </w:r>
      <w:r/>
    </w:p>
    <w:p>
      <w:pPr>
        <w:pStyle w:val="644"/>
        <w:jc w:val="center"/>
        <w:rPr>
          <w:rFonts w:hint="eastAsia" w:ascii="宋体" w:hAnsi="宋体"/>
          <w:b/>
          <w:bCs/>
          <w:sz w:val="56"/>
          <w:szCs w:val="56"/>
        </w:rPr>
      </w:pPr>
      <w:r>
        <w:rPr>
          <w:rFonts w:hint="eastAsia" w:ascii="宋体" w:hAnsi="宋体"/>
          <w:b/>
          <w:bCs/>
          <w:sz w:val="56"/>
          <w:szCs w:val="56"/>
        </w:rPr>
        <w:t xml:space="preserve">仪征市中医院</w:t>
      </w:r>
      <w:r>
        <w:rPr>
          <w:rFonts w:hint="eastAsia" w:ascii="宋体" w:hAnsi="宋体"/>
          <w:b/>
          <w:bCs/>
          <w:sz w:val="56"/>
          <w:szCs w:val="56"/>
        </w:rPr>
      </w:r>
      <w:r/>
    </w:p>
    <w:p>
      <w:pPr>
        <w:pStyle w:val="644"/>
        <w:jc w:val="center"/>
        <w:rPr>
          <w:rFonts w:hint="eastAsia" w:ascii="宋体" w:hAnsi="宋体"/>
          <w:b/>
          <w:bCs/>
          <w:sz w:val="56"/>
          <w:szCs w:val="56"/>
        </w:rPr>
      </w:pPr>
      <w:r>
        <w:rPr>
          <w:rFonts w:hint="eastAsia" w:ascii="宋体" w:hAnsi="宋体"/>
          <w:b/>
          <w:bCs/>
          <w:sz w:val="56"/>
          <w:szCs w:val="56"/>
        </w:rPr>
      </w:r>
      <w:r/>
    </w:p>
    <w:p>
      <w:pPr>
        <w:pStyle w:val="644"/>
        <w:jc w:val="center"/>
        <w:rPr>
          <w:rFonts w:ascii="宋体" w:hAnsi="宋体"/>
          <w:b/>
          <w:bCs/>
          <w:sz w:val="56"/>
          <w:szCs w:val="56"/>
        </w:rPr>
      </w:pPr>
      <w:r>
        <w:rPr>
          <w:rFonts w:ascii="宋体" w:hAnsi="宋体"/>
          <w:b/>
          <w:bCs/>
          <w:sz w:val="56"/>
          <w:szCs w:val="56"/>
        </w:rPr>
        <w:t xml:space="preserve">白内障超声乳化仪</w:t>
      </w:r>
      <w:r>
        <w:rPr>
          <w:rFonts w:ascii="宋体" w:hAnsi="宋体"/>
          <w:b/>
          <w:bCs/>
          <w:sz w:val="56"/>
          <w:szCs w:val="56"/>
        </w:rPr>
      </w:r>
      <w:r/>
    </w:p>
    <w:p>
      <w:pPr>
        <w:pStyle w:val="651"/>
      </w:pPr>
      <w:r/>
      <w:r/>
    </w:p>
    <w:p>
      <w:pPr>
        <w:pStyle w:val="644"/>
      </w:pPr>
      <w:r/>
      <w:r/>
    </w:p>
    <w:p>
      <w:pPr>
        <w:pStyle w:val="651"/>
        <w:rPr>
          <w:rFonts w:hint="eastAsia"/>
        </w:rPr>
      </w:pPr>
      <w:r>
        <w:rPr>
          <w:rFonts w:hint="eastAsia"/>
        </w:rPr>
      </w:r>
      <w:r>
        <w:rPr>
          <w:rFonts w:hint="eastAsia"/>
        </w:rPr>
      </w:r>
    </w:p>
    <w:p>
      <w:pPr>
        <w:pStyle w:val="651"/>
        <w:rPr>
          <w:rFonts w:hint="eastAsia"/>
        </w:rPr>
      </w:pPr>
      <w:r>
        <w:rPr>
          <w:rFonts w:hint="eastAsia"/>
        </w:rPr>
      </w:r>
      <w:r>
        <w:rPr>
          <w:rFonts w:hint="eastAsia"/>
        </w:rPr>
      </w:r>
    </w:p>
    <w:p>
      <w:pPr>
        <w:pStyle w:val="651"/>
        <w:rPr>
          <w:rFonts w:hint="eastAsia"/>
        </w:rPr>
      </w:pPr>
      <w:r>
        <w:rPr>
          <w:rFonts w:hint="eastAsia"/>
        </w:rPr>
      </w:r>
      <w:r>
        <w:rPr>
          <w:rFonts w:hint="eastAsia"/>
        </w:rPr>
      </w:r>
    </w:p>
    <w:p>
      <w:pPr>
        <w:pStyle w:val="651"/>
        <w:rPr>
          <w:rFonts w:hint="eastAsia"/>
        </w:rPr>
      </w:pPr>
      <w:r>
        <w:rPr>
          <w:rFonts w:hint="eastAsia"/>
        </w:rPr>
      </w:r>
      <w:r>
        <w:rPr>
          <w:rFonts w:hint="eastAsia"/>
        </w:rPr>
      </w:r>
    </w:p>
    <w:p>
      <w:pPr>
        <w:pStyle w:val="651"/>
        <w:rPr>
          <w:rFonts w:hint="eastAsia"/>
        </w:rPr>
      </w:pPr>
      <w:r>
        <w:rPr>
          <w:rFonts w:hint="eastAsia"/>
        </w:rPr>
      </w:r>
      <w:r/>
    </w:p>
    <w:p>
      <w:pPr>
        <w:pStyle w:val="644"/>
        <w:jc w:val="center"/>
        <w:rPr>
          <w:rFonts w:hint="eastAsia" w:ascii="宋体" w:hAnsi="宋体"/>
          <w:sz w:val="96"/>
          <w:szCs w:val="96"/>
        </w:rPr>
      </w:pPr>
      <w:r>
        <w:rPr>
          <w:rFonts w:hint="eastAsia" w:ascii="宋体" w:hAnsi="宋体"/>
          <w:b/>
          <w:bCs/>
          <w:sz w:val="96"/>
          <w:szCs w:val="96"/>
        </w:rPr>
        <w:t xml:space="preserve">招标文件</w:t>
      </w:r>
      <w:r>
        <w:rPr>
          <w:rFonts w:hint="eastAsia" w:ascii="宋体" w:hAnsi="宋体"/>
          <w:sz w:val="96"/>
          <w:szCs w:val="96"/>
        </w:rPr>
      </w:r>
      <w:r/>
    </w:p>
    <w:p>
      <w:pPr>
        <w:pStyle w:val="644"/>
        <w:jc w:val="center"/>
        <w:rPr>
          <w:rFonts w:ascii="宋体" w:hAnsi="宋体"/>
          <w:sz w:val="36"/>
        </w:rPr>
      </w:pPr>
      <w:r>
        <w:rPr>
          <w:rFonts w:ascii="宋体" w:hAnsi="宋体"/>
          <w:sz w:val="36"/>
        </w:rPr>
      </w:r>
      <w:r/>
    </w:p>
    <w:p>
      <w:pPr>
        <w:jc w:val="center"/>
        <w:rPr>
          <w:rFonts w:ascii="宋体" w:hAnsi="宋体"/>
          <w:sz w:val="36"/>
          <w:szCs w:val="36"/>
        </w:rPr>
      </w:pPr>
      <w:r>
        <w:rPr>
          <w:rFonts w:ascii="宋体" w:hAnsi="宋体"/>
          <w:sz w:val="36"/>
        </w:rPr>
      </w:r>
      <w:r>
        <w:rPr>
          <w:rFonts w:ascii="宋体" w:hAnsi="宋体"/>
          <w:sz w:val="36"/>
        </w:rPr>
      </w:r>
    </w:p>
    <w:p>
      <w:pPr>
        <w:jc w:val="center"/>
        <w:rPr>
          <w:rFonts w:ascii="宋体" w:hAnsi="宋体"/>
          <w:sz w:val="36"/>
          <w:szCs w:val="36"/>
        </w:rPr>
      </w:pPr>
      <w:r>
        <w:rPr>
          <w:rFonts w:ascii="宋体" w:hAnsi="宋体"/>
          <w:sz w:val="36"/>
          <w:szCs w:val="36"/>
        </w:rPr>
      </w:r>
      <w:r>
        <w:rPr>
          <w:rFonts w:ascii="宋体" w:hAnsi="宋体"/>
          <w:sz w:val="36"/>
          <w:szCs w:val="36"/>
        </w:rPr>
      </w:r>
    </w:p>
    <w:p>
      <w:pPr>
        <w:pStyle w:val="644"/>
        <w:jc w:val="center"/>
        <w:rPr>
          <w:rFonts w:ascii="宋体" w:hAnsi="宋体"/>
          <w:sz w:val="36"/>
          <w:szCs w:val="36"/>
        </w:rPr>
      </w:pPr>
      <w:r>
        <w:rPr>
          <w:rFonts w:ascii="宋体" w:hAnsi="宋体"/>
          <w:sz w:val="36"/>
        </w:rPr>
      </w:r>
      <w:r/>
    </w:p>
    <w:p>
      <w:pPr>
        <w:pStyle w:val="651"/>
      </w:pPr>
      <w:r/>
      <w:r/>
    </w:p>
    <w:p>
      <w:pPr>
        <w:pStyle w:val="644"/>
      </w:pPr>
      <w:r/>
      <w:r/>
    </w:p>
    <w:p>
      <w:pPr>
        <w:pStyle w:val="667"/>
      </w:pPr>
      <w:r/>
      <w:r/>
    </w:p>
    <w:p>
      <w:pPr>
        <w:pStyle w:val="644"/>
        <w:jc w:val="center"/>
        <w:spacing w:before="156"/>
        <w:rPr>
          <w:rFonts w:hint="eastAsia" w:ascii="宋体" w:hAnsi="宋体"/>
          <w:b/>
          <w:bCs/>
          <w:sz w:val="32"/>
          <w:szCs w:val="32"/>
        </w:rPr>
      </w:pPr>
      <w:r>
        <w:rPr>
          <w:rFonts w:hint="eastAsia" w:ascii="宋体" w:hAnsi="宋体"/>
          <w:b/>
          <w:bCs/>
          <w:sz w:val="32"/>
          <w:szCs w:val="32"/>
        </w:rPr>
        <w:t xml:space="preserve">采购人：</w:t>
      </w:r>
      <w:r>
        <w:rPr>
          <w:rFonts w:hint="eastAsia" w:ascii="宋体" w:hAnsi="宋体"/>
          <w:b/>
          <w:bCs/>
          <w:sz w:val="32"/>
          <w:szCs w:val="32"/>
        </w:rPr>
        <w:t xml:space="preserve">仪征市中医院</w:t>
      </w:r>
      <w:r>
        <w:rPr>
          <w:rFonts w:hint="eastAsia" w:ascii="宋体" w:hAnsi="宋体"/>
          <w:b/>
          <w:bCs/>
          <w:sz w:val="32"/>
          <w:szCs w:val="32"/>
        </w:rPr>
      </w:r>
      <w:r/>
    </w:p>
    <w:p>
      <w:pPr>
        <w:pStyle w:val="644"/>
        <w:jc w:val="center"/>
        <w:spacing w:before="156"/>
        <w:rPr>
          <w:sz w:val="32"/>
          <w:szCs w:val="32"/>
        </w:rPr>
      </w:pPr>
      <w:r>
        <w:rPr>
          <w:b/>
          <w:bCs/>
          <w:sz w:val="32"/>
          <w:szCs w:val="32"/>
        </w:rPr>
        <w:t xml:space="preserve">采购代理机构：江苏海外集团国际工程咨询有限公司</w:t>
      </w:r>
      <w:r>
        <w:rPr>
          <w:sz w:val="32"/>
          <w:szCs w:val="32"/>
        </w:rPr>
      </w:r>
      <w:r/>
    </w:p>
    <w:p>
      <w:pPr>
        <w:pStyle w:val="644"/>
        <w:jc w:val="center"/>
        <w:spacing w:before="156"/>
        <w:rPr>
          <w:rFonts w:ascii="宋体" w:hAnsi="宋体" w:cs="宋体"/>
          <w:sz w:val="32"/>
          <w:szCs w:val="32"/>
        </w:rPr>
      </w:pPr>
      <w:r>
        <w:rPr>
          <w:rFonts w:ascii="宋体" w:hAnsi="宋体" w:cs="宋体"/>
          <w:b/>
          <w:bCs/>
          <w:sz w:val="32"/>
          <w:szCs w:val="32"/>
        </w:rPr>
        <w:t xml:space="preserve">二零二</w:t>
      </w:r>
      <w:r>
        <w:rPr>
          <w:rFonts w:hint="eastAsia" w:ascii="宋体" w:hAnsi="宋体" w:cs="宋体"/>
          <w:b/>
          <w:bCs/>
          <w:sz w:val="32"/>
          <w:szCs w:val="32"/>
        </w:rPr>
        <w:t xml:space="preserve">五</w:t>
      </w:r>
      <w:r>
        <w:rPr>
          <w:rFonts w:ascii="宋体" w:hAnsi="宋体" w:cs="宋体"/>
          <w:b/>
          <w:bCs/>
          <w:sz w:val="32"/>
          <w:szCs w:val="32"/>
        </w:rPr>
        <w:t xml:space="preserve">年</w:t>
      </w:r>
      <w:r>
        <w:rPr>
          <w:rFonts w:hint="eastAsia" w:ascii="宋体" w:hAnsi="宋体" w:cs="宋体"/>
          <w:b/>
          <w:bCs/>
          <w:sz w:val="32"/>
          <w:szCs w:val="32"/>
        </w:rPr>
        <w:t xml:space="preserve">十一</w:t>
      </w:r>
      <w:r>
        <w:rPr>
          <w:rFonts w:ascii="宋体" w:hAnsi="宋体" w:cs="宋体"/>
          <w:b/>
          <w:bCs/>
          <w:sz w:val="32"/>
          <w:szCs w:val="32"/>
        </w:rPr>
        <w:t xml:space="preserve">月</w:t>
      </w:r>
      <w:r>
        <w:rPr>
          <w:rFonts w:ascii="宋体" w:hAnsi="宋体" w:cs="宋体"/>
          <w:sz w:val="32"/>
          <w:szCs w:val="32"/>
        </w:rPr>
      </w:r>
      <w:r/>
    </w:p>
    <w:p>
      <w:pPr>
        <w:pStyle w:val="644"/>
      </w:pPr>
      <w:r>
        <w:br w:type="page" w:clear="all"/>
      </w:r>
      <w:r/>
    </w:p>
    <w:p>
      <w:pPr>
        <w:pStyle w:val="644"/>
        <w:jc w:val="center"/>
        <w:spacing w:line="360" w:lineRule="auto"/>
        <w:rPr>
          <w:rFonts w:ascii="宋体" w:hAnsi="宋体"/>
          <w:sz w:val="32"/>
        </w:rPr>
      </w:pPr>
      <w:r>
        <w:rPr>
          <w:rFonts w:hint="eastAsia" w:ascii="宋体" w:hAnsi="宋体"/>
          <w:sz w:val="32"/>
        </w:rPr>
        <w:t xml:space="preserve">目 录</w:t>
      </w:r>
      <w:r>
        <w:rPr>
          <w:rFonts w:ascii="宋体" w:hAnsi="宋体"/>
          <w:sz w:val="32"/>
        </w:rPr>
      </w:r>
      <w:r/>
    </w:p>
    <w:p>
      <w:pPr>
        <w:pStyle w:val="660"/>
        <w:spacing w:line="360" w:lineRule="auto"/>
        <w:tabs>
          <w:tab w:val="right" w:pos="8296" w:leader="dot"/>
        </w:tabs>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招标公告</w:t>
      </w:r>
      <w:r>
        <w:rPr>
          <w:rFonts w:hint="eastAsia"/>
        </w:rPr>
        <w:tab/>
      </w:r>
      <w:r>
        <w:rPr>
          <w:rFonts w:hint="eastAsia"/>
        </w:rPr>
        <w:fldChar w:fldCharType="begin"/>
      </w:r>
      <w:r>
        <w:rPr>
          <w:rFonts w:hint="eastAsia"/>
        </w:rPr>
        <w:instrText xml:space="preserve"> PAGEREF _Toc27125722 \h </w:instrText>
      </w:r>
      <w:r>
        <w:rPr>
          <w:rFonts w:hint="eastAsia"/>
        </w:rPr>
        <w:fldChar w:fldCharType="separate"/>
      </w:r>
      <w:r>
        <w:rPr>
          <w:rFonts w:hint="eastAsia"/>
        </w:rPr>
        <w:t xml:space="preserve">3</w:t>
      </w:r>
      <w:r>
        <w:rPr>
          <w:rFonts w:hint="eastAsia"/>
        </w:rPr>
        <w:fldChar w:fldCharType="end"/>
      </w:r>
      <w:r/>
    </w:p>
    <w:p>
      <w:pPr>
        <w:pStyle w:val="660"/>
        <w:spacing w:line="360" w:lineRule="auto"/>
        <w:tabs>
          <w:tab w:val="right" w:pos="8296" w:leader="dot"/>
        </w:tabs>
        <w:rPr>
          <w:rFonts w:hint="eastAsia"/>
        </w:rPr>
      </w:pPr>
      <w:r>
        <w:rPr>
          <w:rFonts w:hint="eastAsia" w:ascii="宋体" w:hAnsi="宋体"/>
        </w:rPr>
        <w:t xml:space="preserve">第二章 投标人须知</w:t>
      </w:r>
      <w:r>
        <w:rPr>
          <w:rFonts w:hint="eastAsia"/>
        </w:rPr>
        <w:tab/>
        <w:t xml:space="preserve">7</w:t>
      </w:r>
      <w:r/>
    </w:p>
    <w:p>
      <w:pPr>
        <w:pStyle w:val="660"/>
        <w:spacing w:line="360" w:lineRule="auto"/>
        <w:tabs>
          <w:tab w:val="right" w:pos="8296" w:leader="dot"/>
        </w:tabs>
      </w:pPr>
      <w:r>
        <w:rPr>
          <w:rFonts w:hint="eastAsia" w:ascii="宋体" w:hAnsi="宋体"/>
        </w:rPr>
        <w:t xml:space="preserve">第三章 合同条款及格式</w:t>
      </w:r>
      <w:r>
        <w:rPr>
          <w:rFonts w:hint="eastAsia"/>
        </w:rPr>
        <w:tab/>
      </w:r>
      <w:r>
        <w:rPr>
          <w:rFonts w:hint="eastAsia"/>
        </w:rPr>
        <w:fldChar w:fldCharType="begin"/>
      </w:r>
      <w:r>
        <w:rPr>
          <w:rFonts w:hint="eastAsia"/>
        </w:rPr>
        <w:instrText xml:space="preserve"> PAGEREF _Toc2712</w:instrText>
      </w:r>
      <w:r>
        <w:rPr>
          <w:rFonts w:hint="eastAsia"/>
        </w:rPr>
        <w:instrText xml:space="preserve">5724 \h </w:instrText>
      </w:r>
      <w:r>
        <w:rPr>
          <w:rFonts w:hint="eastAsia"/>
        </w:rPr>
        <w:fldChar w:fldCharType="separate"/>
      </w:r>
      <w:r>
        <w:rPr>
          <w:rFonts w:hint="eastAsia"/>
        </w:rPr>
        <w:t xml:space="preserve">20</w:t>
      </w:r>
      <w:r>
        <w:rPr>
          <w:rFonts w:hint="eastAsia"/>
        </w:rPr>
        <w:fldChar w:fldCharType="end"/>
      </w:r>
      <w:r/>
    </w:p>
    <w:p>
      <w:pPr>
        <w:pStyle w:val="660"/>
        <w:spacing w:line="360" w:lineRule="auto"/>
        <w:tabs>
          <w:tab w:val="right" w:pos="8296" w:leader="dot"/>
        </w:tabs>
      </w:pPr>
      <w:r>
        <w:rPr>
          <w:rFonts w:hint="eastAsia"/>
        </w:rPr>
        <w:t xml:space="preserve">第四章 项目需求</w:t>
        <w:tab/>
      </w:r>
      <w:r>
        <w:rPr>
          <w:rFonts w:hint="eastAsia"/>
        </w:rPr>
        <w:fldChar w:fldCharType="begin"/>
      </w:r>
      <w:r>
        <w:rPr>
          <w:rFonts w:hint="eastAsia"/>
        </w:rPr>
        <w:instrText xml:space="preserve"> PAGEREF _Toc27125725 \h </w:instrText>
      </w:r>
      <w:r>
        <w:rPr>
          <w:rFonts w:hint="eastAsia"/>
        </w:rPr>
        <w:fldChar w:fldCharType="separate"/>
      </w:r>
      <w:r>
        <w:rPr>
          <w:rFonts w:hint="eastAsia"/>
        </w:rPr>
        <w:t xml:space="preserve">2</w:t>
      </w:r>
      <w:r>
        <w:t xml:space="preserve">5</w:t>
      </w:r>
      <w:r>
        <w:rPr>
          <w:rFonts w:hint="eastAsia"/>
        </w:rPr>
        <w:fldChar w:fldCharType="end"/>
      </w:r>
      <w:r/>
    </w:p>
    <w:p>
      <w:pPr>
        <w:pStyle w:val="660"/>
        <w:spacing w:line="360" w:lineRule="auto"/>
        <w:tabs>
          <w:tab w:val="right" w:pos="8296" w:leader="dot"/>
        </w:tabs>
        <w:rPr>
          <w:rFonts w:hint="eastAsia"/>
        </w:rPr>
      </w:pPr>
      <w:r>
        <w:rPr>
          <w:rFonts w:hint="eastAsia" w:ascii="宋体" w:hAnsi="宋体"/>
        </w:rPr>
        <w:t xml:space="preserve">第五章 评标方法及评标标准</w:t>
      </w:r>
      <w:r>
        <w:rPr>
          <w:rFonts w:hint="eastAsia"/>
        </w:rPr>
        <w:tab/>
      </w:r>
      <w:r>
        <w:t xml:space="preserve">3</w:t>
      </w:r>
      <w:r>
        <w:rPr>
          <w:rFonts w:hint="eastAsia"/>
        </w:rPr>
        <w:t xml:space="preserve">2</w:t>
      </w:r>
      <w:r/>
    </w:p>
    <w:p>
      <w:pPr>
        <w:pStyle w:val="660"/>
        <w:spacing w:line="360" w:lineRule="auto"/>
        <w:tabs>
          <w:tab w:val="right" w:pos="8296" w:leader="dot"/>
        </w:tabs>
        <w:rPr>
          <w:rFonts w:hint="eastAsia"/>
        </w:rPr>
      </w:pPr>
      <w:r>
        <w:rPr>
          <w:rFonts w:hint="eastAsia" w:ascii="宋体" w:hAnsi="宋体"/>
        </w:rPr>
        <w:t xml:space="preserve">第六章 投标文件格式</w:t>
      </w:r>
      <w:r>
        <w:rPr>
          <w:rFonts w:hint="eastAsia"/>
        </w:rPr>
        <w:tab/>
      </w:r>
      <w:r>
        <w:t xml:space="preserve">3</w:t>
      </w:r>
      <w:r>
        <w:rPr>
          <w:rFonts w:hint="eastAsia"/>
        </w:rPr>
        <w:t xml:space="preserve">5</w:t>
      </w:r>
      <w:r/>
    </w:p>
    <w:p>
      <w:pPr>
        <w:pStyle w:val="644"/>
        <w:spacing w:line="360" w:lineRule="auto"/>
        <w:rPr>
          <w:rFonts w:ascii="宋体" w:hAnsi="宋体"/>
          <w:sz w:val="28"/>
        </w:rPr>
      </w:pPr>
      <w:r>
        <w:rPr>
          <w:rFonts w:hint="eastAsia" w:ascii="宋体" w:hAnsi="宋体"/>
          <w:sz w:val="28"/>
        </w:rPr>
        <w:fldChar w:fldCharType="end"/>
      </w:r>
      <w:r>
        <w:rPr>
          <w:rFonts w:ascii="宋体" w:hAnsi="宋体"/>
          <w:sz w:val="28"/>
        </w:rPr>
      </w:r>
      <w:r/>
    </w:p>
    <w:p>
      <w:pPr>
        <w:pStyle w:val="645"/>
        <w:jc w:val="center"/>
        <w:spacing w:line="360" w:lineRule="auto"/>
        <w:rPr>
          <w:rFonts w:ascii="宋体" w:hAnsi="宋体"/>
          <w:szCs w:val="36"/>
        </w:rPr>
      </w:pPr>
      <w:r>
        <w:rPr>
          <w:rFonts w:hint="eastAsia" w:ascii="宋体" w:hAnsi="宋体"/>
          <w:sz w:val="28"/>
        </w:rPr>
        <w:br w:type="page" w:clear="all"/>
      </w:r>
      <w:bookmarkStart w:id="0" w:name="_Toc55204177"/>
      <w:r>
        <w:rPr>
          <w:rFonts w:hint="eastAsia" w:ascii="宋体" w:hAnsi="宋体"/>
          <w:szCs w:val="36"/>
        </w:rPr>
        <w:t xml:space="preserve">第一章 招标公告</w:t>
      </w:r>
      <w:bookmarkEnd w:id="0"/>
      <w:r>
        <w:rPr>
          <w:rFonts w:ascii="宋体" w:hAnsi="宋体"/>
          <w:szCs w:val="36"/>
        </w:rPr>
      </w:r>
      <w:r/>
    </w:p>
    <w:p>
      <w:pPr>
        <w:pStyle w:val="644"/>
        <w:ind w:firstLine="420"/>
        <w:spacing w:line="360" w:lineRule="auto"/>
        <w:rPr>
          <w:rFonts w:ascii="宋体" w:hAnsi="宋体" w:cs="宋体"/>
          <w:szCs w:val="21"/>
        </w:rPr>
      </w:pPr>
      <w:r>
        <w:rPr>
          <w:rFonts w:hint="eastAsia" w:ascii="宋体" w:hAnsi="宋体" w:cs="宋体"/>
        </w:rPr>
        <w:t xml:space="preserve">受</w:t>
      </w:r>
      <w:r>
        <w:rPr>
          <w:rFonts w:hint="eastAsia" w:ascii="宋体" w:hAnsi="宋体" w:cs="宋体"/>
        </w:rPr>
        <w:t xml:space="preserve">仪征市中医院</w:t>
      </w:r>
      <w:r>
        <w:rPr>
          <w:rFonts w:hint="eastAsia" w:ascii="宋体" w:hAnsi="宋体" w:cs="宋体"/>
        </w:rPr>
        <w:t xml:space="preserve">的委托，江苏海外集团国际工程咨询有限公司就</w:t>
      </w:r>
      <w:r>
        <w:rPr>
          <w:rFonts w:hint="eastAsia" w:ascii="宋体" w:hAnsi="宋体" w:cs="宋体"/>
        </w:rPr>
        <w:t xml:space="preserve">白内障超声乳化仪</w:t>
      </w:r>
      <w:r>
        <w:rPr>
          <w:rFonts w:hint="eastAsia" w:ascii="宋体" w:hAnsi="宋体" w:cs="宋体"/>
        </w:rPr>
        <w:t xml:space="preserve">项目</w:t>
      </w:r>
      <w:r>
        <w:rPr>
          <w:rFonts w:hint="eastAsia" w:ascii="宋体" w:hAnsi="宋体" w:cs="宋体"/>
        </w:rPr>
        <w:t xml:space="preserve">进行公开招标采购，欢迎符合条件的投标人投标。</w:t>
      </w:r>
      <w:r>
        <w:rPr>
          <w:rFonts w:ascii="宋体" w:hAnsi="宋体" w:cs="宋体"/>
          <w:szCs w:val="21"/>
        </w:rPr>
      </w:r>
      <w:r/>
    </w:p>
    <w:p>
      <w:pPr>
        <w:pStyle w:val="644"/>
        <w:ind w:firstLine="422"/>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rPr>
          <w:rFonts w:ascii="宋体" w:hAnsi="宋体" w:cs="宋体"/>
          <w:b/>
          <w:bCs/>
        </w:rPr>
      </w:r>
      <w:r/>
    </w:p>
    <w:p>
      <w:pPr>
        <w:pStyle w:val="644"/>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仪征市中医院白内障超声乳化仪</w:t>
      </w:r>
      <w:r>
        <w:rPr>
          <w:rFonts w:hint="eastAsia" w:ascii="宋体" w:hAnsi="宋体" w:cs="宋体"/>
        </w:rPr>
        <w:t xml:space="preserve">招标项目的潜在投标人可在</w:t>
      </w:r>
      <w:r>
        <w:rPr>
          <w:rFonts w:hint="eastAsia" w:ascii="宋体" w:hAnsi="宋体" w:cs="宋体"/>
          <w:u w:val="single"/>
        </w:rPr>
        <w:t xml:space="preserve">“扬州市政府采购网”、“江苏省政府采购网”自行免费下载</w:t>
      </w:r>
      <w:r>
        <w:rPr>
          <w:rFonts w:hint="eastAsia" w:ascii="宋体" w:hAnsi="宋体" w:cs="宋体"/>
        </w:rPr>
        <w:t xml:space="preserve">采购文件，并于</w:t>
      </w:r>
      <w:bookmarkStart w:id="1" w:name="XMTBJSR_1"/>
      <w:r>
        <w:rPr>
          <w:rFonts w:hint="eastAsia" w:ascii="宋体" w:hAnsi="宋体" w:cs="宋体"/>
          <w:u w:val="single"/>
        </w:rPr>
        <w:t xml:space="preserve">2025年</w:t>
      </w:r>
      <w:r>
        <w:rPr>
          <w:rFonts w:hint="eastAsia" w:ascii="宋体" w:hAnsi="宋体" w:cs="宋体"/>
          <w:u w:val="single"/>
        </w:rPr>
        <w:t xml:space="preserve">12</w:t>
      </w:r>
      <w:r>
        <w:rPr>
          <w:rFonts w:hint="eastAsia" w:ascii="宋体" w:hAnsi="宋体" w:cs="宋体"/>
          <w:u w:val="single"/>
        </w:rPr>
        <w:t xml:space="preserve">月</w:t>
      </w:r>
      <w:r>
        <w:rPr>
          <w:rFonts w:hint="eastAsia" w:ascii="宋体" w:hAnsi="宋体" w:cs="宋体"/>
          <w:u w:val="single"/>
        </w:rPr>
        <w:t xml:space="preserve">18</w:t>
      </w:r>
      <w:r>
        <w:rPr>
          <w:rFonts w:hint="eastAsia" w:ascii="宋体" w:hAnsi="宋体" w:cs="宋体"/>
          <w:u w:val="single"/>
        </w:rPr>
        <w:t xml:space="preserve">日</w:t>
      </w:r>
      <w:r>
        <w:rPr>
          <w:rFonts w:hint="eastAsia" w:ascii="宋体" w:hAnsi="宋体" w:cs="宋体"/>
          <w:u w:val="single"/>
        </w:rPr>
        <w:t xml:space="preserve">09</w:t>
      </w:r>
      <w:r>
        <w:rPr>
          <w:rFonts w:hint="eastAsia" w:ascii="宋体" w:hAnsi="宋体" w:cs="宋体"/>
          <w:u w:val="single"/>
        </w:rPr>
        <w:t xml:space="preserve">时</w:t>
      </w:r>
      <w:r>
        <w:rPr>
          <w:rFonts w:hint="eastAsia" w:ascii="宋体" w:hAnsi="宋体" w:cs="宋体"/>
          <w:u w:val="single"/>
        </w:rPr>
        <w:t xml:space="preserve">3</w:t>
      </w:r>
      <w:r>
        <w:rPr>
          <w:rFonts w:hint="eastAsia" w:ascii="宋体" w:hAnsi="宋体" w:cs="宋体"/>
          <w:u w:val="single"/>
        </w:rPr>
        <w:t xml:space="preserve">0分</w:t>
      </w:r>
      <w:bookmarkEnd w:id="1"/>
      <w:r>
        <w:rPr>
          <w:rFonts w:hint="eastAsia" w:ascii="宋体" w:hAnsi="宋体" w:cs="宋体"/>
        </w:rPr>
        <w:t xml:space="preserve">（北京时间）</w:t>
      </w:r>
      <w:r>
        <w:rPr>
          <w:rFonts w:hint="eastAsia" w:ascii="宋体" w:hAnsi="宋体" w:cs="宋体"/>
          <w:bCs/>
        </w:rPr>
        <w:t xml:space="preserve">前递交投标文件</w:t>
      </w:r>
      <w:r>
        <w:rPr>
          <w:rFonts w:hint="eastAsia" w:ascii="宋体" w:hAnsi="宋体" w:cs="宋体"/>
        </w:rPr>
        <w:t xml:space="preserve">。</w:t>
      </w:r>
      <w:r>
        <w:rPr>
          <w:rFonts w:ascii="宋体" w:hAnsi="宋体" w:cs="宋体"/>
        </w:rPr>
      </w:r>
      <w:r/>
    </w:p>
    <w:p>
      <w:pPr>
        <w:pStyle w:val="644"/>
        <w:spacing w:line="360" w:lineRule="auto"/>
        <w:tabs>
          <w:tab w:val="left" w:pos="266" w:leader="none"/>
        </w:tabs>
        <w:rPr>
          <w:rFonts w:ascii="宋体" w:hAnsi="宋体" w:cs="宋体"/>
          <w:b/>
          <w:bCs/>
        </w:rPr>
      </w:pPr>
      <w:r/>
      <w:bookmarkStart w:id="2" w:name="_Toc35393621"/>
      <w:r/>
      <w:bookmarkStart w:id="3" w:name="_Toc35393790"/>
      <w:r/>
      <w:bookmarkStart w:id="4" w:name="_Toc28359002"/>
      <w:r/>
      <w:bookmarkStart w:id="5" w:name="_Toc28359079"/>
      <w:r/>
      <w:bookmarkStart w:id="6" w:name="_Toc38985263"/>
      <w:r/>
      <w:bookmarkStart w:id="7" w:name="_Hlk24379207"/>
      <w:r>
        <w:rPr>
          <w:rFonts w:hint="eastAsia" w:ascii="宋体" w:hAnsi="宋体" w:cs="宋体"/>
          <w:b/>
          <w:bCs/>
        </w:rPr>
        <w:t xml:space="preserve">一、</w:t>
      </w:r>
      <w:r>
        <w:rPr>
          <w:rFonts w:hint="eastAsia" w:ascii="宋体" w:hAnsi="宋体" w:cs="宋体"/>
          <w:b/>
          <w:bCs/>
        </w:rPr>
        <w:t xml:space="preserve">项目基本情况</w:t>
      </w:r>
      <w:bookmarkEnd w:id="2"/>
      <w:r/>
      <w:bookmarkEnd w:id="3"/>
      <w:r/>
      <w:bookmarkEnd w:id="4"/>
      <w:r/>
      <w:bookmarkEnd w:id="5"/>
      <w:r/>
      <w:bookmarkEnd w:id="6"/>
      <w:r>
        <w:rPr>
          <w:rFonts w:ascii="宋体" w:hAnsi="宋体" w:cs="宋体"/>
          <w:b/>
          <w:bCs/>
        </w:rPr>
      </w:r>
      <w:r/>
    </w:p>
    <w:p>
      <w:pPr>
        <w:pStyle w:val="644"/>
        <w:ind w:firstLine="420"/>
        <w:spacing w:line="360" w:lineRule="auto"/>
        <w:rPr>
          <w:rFonts w:ascii="宋体" w:hAnsi="宋体" w:cs="宋体"/>
          <w:szCs w:val="21"/>
        </w:rPr>
      </w:pPr>
      <w:r>
        <w:rPr>
          <w:rFonts w:hint="eastAsia" w:ascii="宋体" w:hAnsi="宋体" w:cs="宋体"/>
        </w:rPr>
        <w:t xml:space="preserve">1.项目编号：</w:t>
      </w:r>
      <w:r>
        <w:rPr>
          <w:rFonts w:ascii="宋体" w:hAnsi="宋体" w:cs="宋体"/>
        </w:rPr>
        <w:t xml:space="preserve">JSZC-321081-HWZX-G2025-0885</w:t>
      </w:r>
      <w:r>
        <w:rPr>
          <w:rFonts w:ascii="宋体" w:hAnsi="宋体" w:cs="宋体"/>
          <w:szCs w:val="21"/>
        </w:rPr>
      </w:r>
      <w:r/>
    </w:p>
    <w:p>
      <w:pPr>
        <w:pStyle w:val="644"/>
        <w:ind w:firstLine="420"/>
        <w:spacing w:line="360" w:lineRule="auto"/>
        <w:rPr>
          <w:rFonts w:hint="eastAsia" w:ascii="宋体" w:hAnsi="宋体" w:cs="宋体"/>
        </w:rPr>
      </w:pPr>
      <w:r>
        <w:rPr>
          <w:rFonts w:hint="eastAsia" w:ascii="宋体" w:hAnsi="宋体" w:cs="宋体"/>
        </w:rPr>
        <w:t xml:space="preserve">2.项目名称：</w:t>
      </w:r>
      <w:r>
        <w:rPr>
          <w:rFonts w:hint="eastAsia" w:ascii="宋体" w:hAnsi="宋体" w:cs="宋体"/>
        </w:rPr>
        <w:t xml:space="preserve">白内障超声乳化仪</w:t>
      </w:r>
      <w:r>
        <w:rPr>
          <w:rFonts w:hint="eastAsia" w:ascii="宋体" w:hAnsi="宋体" w:cs="宋体"/>
        </w:rPr>
      </w:r>
      <w:r/>
    </w:p>
    <w:p>
      <w:pPr>
        <w:pStyle w:val="644"/>
        <w:ind w:firstLine="420"/>
        <w:spacing w:line="360" w:lineRule="auto"/>
        <w:rPr>
          <w:rFonts w:hint="eastAsia" w:ascii="宋体" w:hAnsi="宋体" w:cs="宋体"/>
        </w:rPr>
      </w:pPr>
      <w:r/>
      <w:bookmarkEnd w:id="7"/>
      <w:r>
        <w:rPr>
          <w:rFonts w:hint="eastAsia" w:ascii="宋体" w:hAnsi="宋体" w:cs="宋体"/>
        </w:rPr>
        <w:t xml:space="preserve">3.预算金额：</w:t>
      </w:r>
      <w:r>
        <w:rPr>
          <w:rFonts w:hint="eastAsia" w:ascii="宋体" w:hAnsi="宋体" w:cs="宋体"/>
        </w:rPr>
        <w:t xml:space="preserve">人民币</w:t>
      </w:r>
      <w:r>
        <w:rPr>
          <w:rFonts w:hint="eastAsia" w:ascii="宋体" w:hAnsi="宋体" w:cs="宋体"/>
        </w:rPr>
        <w:t xml:space="preserve">65</w:t>
      </w:r>
      <w:r>
        <w:rPr>
          <w:rFonts w:hint="eastAsia" w:ascii="宋体" w:hAnsi="宋体" w:cs="宋体"/>
        </w:rPr>
        <w:t xml:space="preserve">.00万元</w:t>
      </w:r>
      <w:r>
        <w:rPr>
          <w:rFonts w:hint="eastAsia" w:ascii="宋体" w:hAnsi="宋体" w:cs="宋体"/>
        </w:rPr>
        <w:t xml:space="preserve"> </w:t>
      </w:r>
      <w:r/>
    </w:p>
    <w:p>
      <w:pPr>
        <w:pStyle w:val="644"/>
        <w:ind w:firstLine="420"/>
        <w:spacing w:line="360" w:lineRule="auto"/>
        <w:rPr>
          <w:rFonts w:hint="eastAsia" w:ascii="宋体" w:hAnsi="宋体" w:cs="宋体"/>
        </w:rPr>
      </w:pPr>
      <w:r/>
      <w:bookmarkStart w:id="8" w:name="_Toc28359080"/>
      <w:r/>
      <w:bookmarkStart w:id="9" w:name="_Toc35393622"/>
      <w:r/>
      <w:bookmarkStart w:id="10" w:name="_Toc38985264"/>
      <w:r/>
      <w:bookmarkStart w:id="11" w:name="_Toc35393791"/>
      <w:r/>
      <w:bookmarkStart w:id="12" w:name="_Toc28359003"/>
      <w:r>
        <w:rPr>
          <w:rFonts w:hint="eastAsia" w:ascii="宋体" w:hAnsi="宋体" w:cs="宋体"/>
        </w:rPr>
        <w:t xml:space="preserve">4.本项目设置最高限价：</w:t>
      </w:r>
      <w:r>
        <w:rPr>
          <w:rFonts w:hint="eastAsia" w:ascii="宋体" w:hAnsi="宋体" w:cs="宋体"/>
        </w:rPr>
        <w:t xml:space="preserve">人民币</w:t>
      </w:r>
      <w:r>
        <w:rPr>
          <w:rFonts w:hint="eastAsia" w:ascii="宋体" w:hAnsi="宋体" w:cs="宋体"/>
        </w:rPr>
        <w:t xml:space="preserve">65</w:t>
      </w:r>
      <w:r>
        <w:rPr>
          <w:rFonts w:hint="eastAsia" w:ascii="宋体" w:hAnsi="宋体" w:cs="宋体"/>
        </w:rPr>
        <w:t xml:space="preserve">.00万元</w:t>
      </w:r>
      <w:r>
        <w:rPr>
          <w:rFonts w:hint="eastAsia" w:ascii="宋体" w:hAnsi="宋体" w:cs="宋体"/>
          <w:b/>
          <w:bCs/>
        </w:rPr>
        <w:t xml:space="preserve">（投标人投标报价不得超过前述限价金额，否则将作无效</w:t>
      </w:r>
      <w:r>
        <w:rPr>
          <w:rFonts w:hint="eastAsia" w:ascii="宋体" w:hAnsi="宋体" w:cs="宋体"/>
          <w:b/>
          <w:bCs/>
        </w:rPr>
        <w:t xml:space="preserve">投标</w:t>
      </w:r>
      <w:r>
        <w:rPr>
          <w:rFonts w:hint="eastAsia" w:ascii="宋体" w:hAnsi="宋体" w:cs="宋体"/>
          <w:b/>
          <w:bCs/>
        </w:rPr>
        <w:t xml:space="preserve">处理）</w:t>
      </w:r>
      <w:r>
        <w:rPr>
          <w:rFonts w:hint="eastAsia" w:ascii="宋体" w:hAnsi="宋体" w:cs="宋体"/>
        </w:rPr>
      </w:r>
      <w:r/>
    </w:p>
    <w:p>
      <w:pPr>
        <w:pStyle w:val="644"/>
        <w:ind w:firstLine="420"/>
        <w:spacing w:line="360" w:lineRule="auto"/>
        <w:rPr>
          <w:rFonts w:hint="eastAsia" w:ascii="宋体" w:hAnsi="宋体" w:cs="宋体"/>
        </w:rPr>
      </w:pPr>
      <w:r>
        <w:rPr>
          <w:rFonts w:hint="eastAsia" w:ascii="宋体" w:hAnsi="宋体" w:cs="宋体"/>
        </w:rPr>
        <w:t xml:space="preserve">5.采购需求：</w:t>
      </w:r>
      <w:r/>
    </w:p>
    <w:tbl>
      <w:tblPr>
        <w:tblW w:w="4804"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694"/>
        <w:gridCol w:w="991"/>
        <w:gridCol w:w="1276"/>
        <w:gridCol w:w="1276"/>
        <w:gridCol w:w="1276"/>
      </w:tblGrid>
      <w:tr>
        <w:trPr>
          <w:trHeight w:val="449"/>
        </w:trPr>
        <w:tc>
          <w:tcPr>
            <w:tcMar>
              <w:left w:w="108" w:type="dxa"/>
              <w:top w:w="0" w:type="dxa"/>
              <w:right w:w="108" w:type="dxa"/>
              <w:bottom w:w="0" w:type="dxa"/>
            </w:tcMar>
            <w:tcW w:w="412" w:type="pct"/>
            <w:vAlign w:val="center"/>
            <w:textDirection w:val="lrTb"/>
            <w:noWrap w:val="false"/>
          </w:tcPr>
          <w:p>
            <w:pPr>
              <w:pStyle w:val="644"/>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包号</w:t>
            </w:r>
            <w:r>
              <w:rPr>
                <w:szCs w:val="21"/>
              </w:rPr>
            </w:r>
            <w:r/>
          </w:p>
        </w:tc>
        <w:tc>
          <w:tcPr>
            <w:tcMar>
              <w:left w:w="108" w:type="dxa"/>
              <w:top w:w="0" w:type="dxa"/>
              <w:right w:w="108" w:type="dxa"/>
              <w:bottom w:w="0" w:type="dxa"/>
            </w:tcMar>
            <w:tcW w:w="1645" w:type="pct"/>
            <w:vAlign w:val="center"/>
            <w:textDirection w:val="lrTb"/>
            <w:noWrap w:val="false"/>
          </w:tcPr>
          <w:p>
            <w:pPr>
              <w:pStyle w:val="644"/>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项目名称</w:t>
            </w:r>
            <w:r>
              <w:rPr>
                <w:szCs w:val="21"/>
              </w:rPr>
            </w:r>
            <w:r/>
          </w:p>
        </w:tc>
        <w:tc>
          <w:tcPr>
            <w:tcMar>
              <w:left w:w="108" w:type="dxa"/>
              <w:top w:w="0" w:type="dxa"/>
              <w:right w:w="108" w:type="dxa"/>
              <w:bottom w:w="0" w:type="dxa"/>
            </w:tcMar>
            <w:tcW w:w="605" w:type="pct"/>
            <w:vAlign w:val="center"/>
            <w:textDirection w:val="lrTb"/>
            <w:noWrap w:val="false"/>
          </w:tcPr>
          <w:p>
            <w:pPr>
              <w:pStyle w:val="644"/>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数量</w:t>
            </w:r>
            <w:r>
              <w:rPr>
                <w:szCs w:val="21"/>
              </w:rPr>
            </w:r>
            <w:r/>
          </w:p>
        </w:tc>
        <w:tc>
          <w:tcPr>
            <w:tcMar>
              <w:left w:w="108" w:type="dxa"/>
              <w:top w:w="0" w:type="dxa"/>
              <w:right w:w="108" w:type="dxa"/>
              <w:bottom w:w="0" w:type="dxa"/>
            </w:tcMar>
            <w:tcW w:w="779" w:type="pct"/>
            <w:vAlign w:val="center"/>
            <w:textDirection w:val="lrTb"/>
            <w:noWrap w:val="false"/>
          </w:tcPr>
          <w:p>
            <w:pPr>
              <w:pStyle w:val="644"/>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预算金额</w:t>
            </w:r>
            <w:r/>
          </w:p>
          <w:p>
            <w:pPr>
              <w:pStyle w:val="644"/>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（万元）</w:t>
            </w:r>
            <w:r>
              <w:rPr>
                <w:szCs w:val="21"/>
              </w:rPr>
            </w:r>
            <w:r/>
          </w:p>
        </w:tc>
        <w:tc>
          <w:tcPr>
            <w:tcW w:w="779" w:type="pct"/>
            <w:vAlign w:val="center"/>
            <w:textDirection w:val="lrTb"/>
            <w:noWrap w:val="false"/>
          </w:tcPr>
          <w:p>
            <w:pPr>
              <w:pStyle w:val="644"/>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最高限价</w:t>
            </w:r>
            <w:r>
              <w:rPr>
                <w:rFonts w:ascii="宋体" w:hAnsi="宋体" w:cs="宋体"/>
              </w:rPr>
            </w:r>
            <w:r/>
          </w:p>
          <w:p>
            <w:pPr>
              <w:pStyle w:val="644"/>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（万元）</w:t>
            </w:r>
            <w:r>
              <w:rPr>
                <w:rFonts w:ascii="宋体" w:hAnsi="宋体" w:cs="宋体"/>
                <w:szCs w:val="21"/>
              </w:rPr>
            </w:r>
            <w:r/>
          </w:p>
        </w:tc>
        <w:tc>
          <w:tcPr>
            <w:tcMar>
              <w:left w:w="108" w:type="dxa"/>
              <w:top w:w="0" w:type="dxa"/>
              <w:right w:w="108" w:type="dxa"/>
              <w:bottom w:w="0" w:type="dxa"/>
            </w:tcMar>
            <w:tcW w:w="779" w:type="pct"/>
            <w:vAlign w:val="center"/>
            <w:textDirection w:val="lrTb"/>
            <w:noWrap w:val="false"/>
          </w:tcPr>
          <w:p>
            <w:pPr>
              <w:pStyle w:val="644"/>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是否接受进口产品</w:t>
            </w:r>
            <w:r>
              <w:rPr>
                <w:szCs w:val="21"/>
              </w:rPr>
            </w:r>
            <w:r/>
          </w:p>
        </w:tc>
      </w:tr>
      <w:tr>
        <w:trPr>
          <w:trHeight w:val="643"/>
        </w:trPr>
        <w:tc>
          <w:tcPr>
            <w:tcMar>
              <w:left w:w="108" w:type="dxa"/>
              <w:top w:w="0" w:type="dxa"/>
              <w:right w:w="108" w:type="dxa"/>
              <w:bottom w:w="0" w:type="dxa"/>
            </w:tcMar>
            <w:tcW w:w="412" w:type="pct"/>
            <w:vAlign w:val="center"/>
            <w:textDirection w:val="lrTb"/>
            <w:noWrap w:val="false"/>
          </w:tcPr>
          <w:p>
            <w:pPr>
              <w:pStyle w:val="644"/>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1</w:t>
            </w:r>
            <w:r>
              <w:rPr>
                <w:rFonts w:hint="eastAsia" w:ascii="宋体" w:hAnsi="宋体" w:cs="宋体"/>
              </w:rPr>
            </w:r>
            <w:r/>
          </w:p>
        </w:tc>
        <w:tc>
          <w:tcPr>
            <w:tcMar>
              <w:left w:w="108" w:type="dxa"/>
              <w:top w:w="0" w:type="dxa"/>
              <w:right w:w="108" w:type="dxa"/>
              <w:bottom w:w="0" w:type="dxa"/>
            </w:tcMar>
            <w:tcW w:w="1645" w:type="pct"/>
            <w:vAlign w:val="center"/>
            <w:textDirection w:val="lrTb"/>
            <w:noWrap w:val="false"/>
          </w:tcPr>
          <w:p>
            <w:pPr>
              <w:pStyle w:val="644"/>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白内障超声乳化仪</w:t>
            </w:r>
            <w:r>
              <w:rPr>
                <w:rFonts w:hint="eastAsia" w:ascii="宋体" w:hAnsi="宋体" w:cs="宋体"/>
              </w:rPr>
            </w:r>
            <w:r/>
          </w:p>
        </w:tc>
        <w:tc>
          <w:tcPr>
            <w:tcMar>
              <w:left w:w="108" w:type="dxa"/>
              <w:top w:w="0" w:type="dxa"/>
              <w:right w:w="108" w:type="dxa"/>
              <w:bottom w:w="0" w:type="dxa"/>
            </w:tcMar>
            <w:tcW w:w="605" w:type="pct"/>
            <w:vAlign w:val="center"/>
            <w:textDirection w:val="lrTb"/>
            <w:noWrap w:val="false"/>
          </w:tcPr>
          <w:p>
            <w:pPr>
              <w:pStyle w:val="644"/>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1套</w:t>
            </w:r>
            <w:r/>
          </w:p>
        </w:tc>
        <w:tc>
          <w:tcPr>
            <w:tcMar>
              <w:left w:w="108" w:type="dxa"/>
              <w:top w:w="0" w:type="dxa"/>
              <w:right w:w="108" w:type="dxa"/>
              <w:bottom w:w="0" w:type="dxa"/>
            </w:tcMar>
            <w:tcW w:w="779" w:type="pct"/>
            <w:vAlign w:val="center"/>
            <w:textDirection w:val="lrTb"/>
            <w:noWrap w:val="false"/>
          </w:tcPr>
          <w:p>
            <w:pPr>
              <w:pStyle w:val="644"/>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65.00</w:t>
            </w:r>
            <w:r>
              <w:rPr>
                <w:rFonts w:hint="eastAsia" w:ascii="宋体" w:hAnsi="宋体" w:cs="宋体"/>
              </w:rPr>
            </w:r>
            <w:r/>
          </w:p>
        </w:tc>
        <w:tc>
          <w:tcPr>
            <w:tcW w:w="779" w:type="pct"/>
            <w:vAlign w:val="center"/>
            <w:textDirection w:val="lrTb"/>
            <w:noWrap w:val="false"/>
          </w:tcPr>
          <w:p>
            <w:pPr>
              <w:pStyle w:val="644"/>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65.00</w:t>
            </w:r>
            <w:r>
              <w:rPr>
                <w:rFonts w:hint="eastAsia" w:ascii="宋体" w:hAnsi="宋体" w:cs="宋体"/>
              </w:rPr>
            </w:r>
            <w:r/>
          </w:p>
        </w:tc>
        <w:tc>
          <w:tcPr>
            <w:tcMar>
              <w:left w:w="108" w:type="dxa"/>
              <w:top w:w="0" w:type="dxa"/>
              <w:right w:w="108" w:type="dxa"/>
              <w:bottom w:w="0" w:type="dxa"/>
            </w:tcMar>
            <w:tcW w:w="779" w:type="pct"/>
            <w:vAlign w:val="center"/>
            <w:textDirection w:val="lrTb"/>
            <w:noWrap w:val="false"/>
          </w:tcPr>
          <w:p>
            <w:pPr>
              <w:pStyle w:val="644"/>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接受</w:t>
            </w:r>
            <w:r/>
          </w:p>
        </w:tc>
      </w:tr>
    </w:tbl>
    <w:p>
      <w:pPr>
        <w:pStyle w:val="644"/>
        <w:ind w:firstLine="420"/>
        <w:spacing w:line="360" w:lineRule="auto"/>
        <w:rPr>
          <w:rFonts w:ascii="宋体" w:hAnsi="宋体" w:cs="宋体"/>
        </w:rPr>
      </w:pPr>
      <w:r>
        <w:rPr>
          <w:rFonts w:hint="eastAsia" w:ascii="宋体" w:hAnsi="宋体" w:cs="宋体"/>
        </w:rPr>
        <w:t xml:space="preserve">6.合同履行期限：/</w:t>
      </w:r>
      <w:r>
        <w:rPr>
          <w:rFonts w:ascii="宋体" w:hAnsi="宋体" w:cs="宋体"/>
        </w:rPr>
      </w:r>
      <w:r/>
    </w:p>
    <w:p>
      <w:pPr>
        <w:pStyle w:val="644"/>
        <w:ind w:firstLine="420"/>
        <w:spacing w:line="360" w:lineRule="auto"/>
        <w:rPr>
          <w:rFonts w:ascii="宋体" w:hAnsi="宋体" w:cs="宋体"/>
        </w:rPr>
      </w:pPr>
      <w:r>
        <w:rPr>
          <w:rFonts w:hint="eastAsia" w:ascii="宋体" w:hAnsi="宋体" w:cs="宋体"/>
        </w:rPr>
        <w:t xml:space="preserve">7.本项目不接受联合体投标。</w:t>
      </w:r>
      <w:r>
        <w:rPr>
          <w:rFonts w:ascii="宋体" w:hAnsi="宋体" w:cs="宋体"/>
        </w:rPr>
      </w:r>
      <w:r/>
    </w:p>
    <w:p>
      <w:pPr>
        <w:pStyle w:val="644"/>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Pr>
          <w:rFonts w:ascii="宋体" w:hAnsi="宋体" w:cs="宋体"/>
          <w:b/>
          <w:bCs/>
        </w:rPr>
      </w:r>
      <w:r/>
    </w:p>
    <w:p>
      <w:pPr>
        <w:pStyle w:val="644"/>
        <w:ind w:firstLine="420"/>
        <w:spacing w:line="360" w:lineRule="auto"/>
        <w:rPr>
          <w:rFonts w:ascii="宋体" w:hAnsi="宋体" w:cs="宋体"/>
          <w:szCs w:val="21"/>
        </w:rPr>
      </w:pPr>
      <w:r/>
      <w:bookmarkStart w:id="13" w:name="_Toc35393792"/>
      <w:r/>
      <w:bookmarkStart w:id="14" w:name="_Toc38985265"/>
      <w:r/>
      <w:bookmarkStart w:id="15" w:name="_Toc28359004"/>
      <w:r/>
      <w:bookmarkStart w:id="16" w:name="_Toc28359081"/>
      <w:r/>
      <w:bookmarkStart w:id="17" w:name="_Toc35393623"/>
      <w:r>
        <w:rPr>
          <w:rFonts w:hint="eastAsia" w:ascii="宋体" w:hAnsi="宋体" w:cs="宋体"/>
          <w:szCs w:val="21"/>
        </w:rPr>
        <w:t xml:space="preserve">1.满足《中华人民共和国政府采购</w:t>
      </w:r>
      <w:r>
        <w:rPr>
          <w:rFonts w:hint="eastAsia" w:ascii="宋体" w:hAnsi="宋体" w:cs="宋体"/>
          <w:szCs w:val="21"/>
        </w:rPr>
        <w:t xml:space="preserve">法》第二十二条规定，并提供下列材料：</w:t>
      </w:r>
      <w:r>
        <w:rPr>
          <w:rFonts w:ascii="宋体" w:hAnsi="宋体" w:cs="宋体"/>
          <w:szCs w:val="21"/>
        </w:rPr>
      </w:r>
      <w:r/>
    </w:p>
    <w:p>
      <w:pPr>
        <w:pStyle w:val="644"/>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rPr>
          <w:rFonts w:ascii="宋体" w:hAnsi="宋体" w:cs="宋体"/>
          <w:i/>
          <w:iCs/>
          <w:szCs w:val="21"/>
          <w:u w:val="single"/>
        </w:rPr>
      </w:r>
      <w:r/>
    </w:p>
    <w:p>
      <w:pPr>
        <w:pStyle w:val="644"/>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(税务、银行或社会保险基金管理部门出具的近六个月内任意一个月缴纳职工社会保障资金的缴款凭证或缴款证明)（</w:t>
      </w:r>
      <w:r>
        <w:rPr>
          <w:rFonts w:hint="eastAsia" w:ascii="宋体" w:hAnsi="宋体" w:cs="宋体"/>
          <w:b/>
          <w:bCs/>
          <w:i/>
          <w:iCs/>
          <w:szCs w:val="21"/>
          <w:u w:val="single"/>
        </w:rPr>
        <w:t xml:space="preserve">即2025年</w:t>
      </w:r>
      <w:r>
        <w:rPr>
          <w:rFonts w:hint="eastAsia" w:ascii="宋体" w:hAnsi="宋体" w:cs="宋体"/>
          <w:b/>
          <w:bCs/>
          <w:i/>
          <w:iCs/>
          <w:szCs w:val="21"/>
          <w:u w:val="single"/>
        </w:rPr>
        <w:t xml:space="preserve">6</w:t>
      </w:r>
      <w:r>
        <w:rPr>
          <w:rFonts w:hint="eastAsia" w:ascii="宋体" w:hAnsi="宋体" w:cs="宋体"/>
          <w:b/>
          <w:bCs/>
          <w:i/>
          <w:iCs/>
          <w:szCs w:val="21"/>
          <w:u w:val="single"/>
        </w:rPr>
        <w:t xml:space="preserve">月-2025年</w:t>
      </w:r>
      <w:r>
        <w:rPr>
          <w:rFonts w:hint="eastAsia" w:ascii="宋体" w:hAnsi="宋体" w:cs="宋体"/>
          <w:b/>
          <w:bCs/>
          <w:i/>
          <w:iCs/>
          <w:szCs w:val="21"/>
          <w:u w:val="single"/>
        </w:rPr>
        <w:t xml:space="preserve">11</w:t>
      </w:r>
      <w:r>
        <w:rPr>
          <w:rFonts w:hint="eastAsia" w:ascii="宋体" w:hAnsi="宋体" w:cs="宋体"/>
          <w:b/>
          <w:bCs/>
          <w:i/>
          <w:iCs/>
          <w:szCs w:val="21"/>
          <w:u w:val="single"/>
        </w:rPr>
        <w:t xml:space="preserve">月期间</w:t>
      </w:r>
      <w:r>
        <w:rPr>
          <w:rFonts w:hint="eastAsia" w:ascii="宋体" w:hAnsi="宋体" w:cs="宋体"/>
          <w:b/>
          <w:bCs/>
          <w:i/>
          <w:iCs/>
          <w:szCs w:val="21"/>
          <w:u w:val="single"/>
        </w:rPr>
        <w:t xml:space="preserve">)投标人依法享受缓缴、免缴的提供证明材料）</w:t>
      </w:r>
      <w:r>
        <w:rPr>
          <w:rFonts w:ascii="宋体" w:hAnsi="宋体" w:cs="宋体"/>
          <w:i/>
          <w:iCs/>
          <w:szCs w:val="21"/>
          <w:u w:val="single"/>
        </w:rPr>
      </w:r>
      <w:r/>
    </w:p>
    <w:p>
      <w:pPr>
        <w:pStyle w:val="644"/>
        <w:ind w:firstLine="420"/>
        <w:spacing w:line="360" w:lineRule="auto"/>
        <w:rPr>
          <w:rFonts w:ascii="宋体" w:hAnsi="宋体"/>
          <w:b/>
          <w:bCs/>
          <w:i/>
          <w:iCs/>
          <w:u w:val="single"/>
        </w:rPr>
      </w:pPr>
      <w:r>
        <w:rPr>
          <w:rFonts w:hint="eastAsia" w:ascii="宋体" w:hAnsi="宋体" w:cs="宋体"/>
          <w:i/>
          <w:iCs/>
          <w:szCs w:val="21"/>
          <w:u w:val="single"/>
        </w:rPr>
        <w:t xml:space="preserve">1.3 投标人近六个月内任意一个月依法纳税的缴款凭证</w:t>
      </w:r>
      <w:r>
        <w:rPr>
          <w:rFonts w:hint="eastAsia" w:ascii="宋体" w:hAnsi="宋体" w:cs="宋体"/>
          <w:b/>
          <w:bCs/>
          <w:i/>
          <w:iCs/>
          <w:szCs w:val="21"/>
          <w:u w:val="single"/>
        </w:rPr>
        <w:t xml:space="preserve">（(</w:t>
      </w:r>
      <w:r>
        <w:rPr>
          <w:rFonts w:hint="eastAsia" w:ascii="宋体" w:hAnsi="宋体" w:cs="宋体"/>
          <w:b/>
          <w:bCs/>
          <w:i/>
          <w:iCs/>
          <w:szCs w:val="21"/>
          <w:u w:val="single"/>
        </w:rPr>
        <w:t xml:space="preserve">即2025年</w:t>
      </w:r>
      <w:r>
        <w:rPr>
          <w:rFonts w:hint="eastAsia" w:ascii="宋体" w:hAnsi="宋体" w:cs="宋体"/>
          <w:b/>
          <w:bCs/>
          <w:i/>
          <w:iCs/>
          <w:szCs w:val="21"/>
          <w:u w:val="single"/>
        </w:rPr>
        <w:t xml:space="preserve">6</w:t>
      </w:r>
      <w:r>
        <w:rPr>
          <w:rFonts w:hint="eastAsia" w:ascii="宋体" w:hAnsi="宋体" w:cs="宋体"/>
          <w:b/>
          <w:bCs/>
          <w:i/>
          <w:iCs/>
          <w:szCs w:val="21"/>
          <w:u w:val="single"/>
        </w:rPr>
        <w:t xml:space="preserve">月-2025年</w:t>
      </w:r>
      <w:r>
        <w:rPr>
          <w:rFonts w:hint="eastAsia" w:ascii="宋体" w:hAnsi="宋体" w:cs="宋体"/>
          <w:b/>
          <w:bCs/>
          <w:i/>
          <w:iCs/>
          <w:szCs w:val="21"/>
          <w:u w:val="single"/>
        </w:rPr>
        <w:t xml:space="preserve">1</w:t>
      </w:r>
      <w:r>
        <w:rPr>
          <w:rFonts w:hint="eastAsia" w:ascii="宋体" w:hAnsi="宋体" w:cs="宋体"/>
          <w:b/>
          <w:bCs/>
          <w:i/>
          <w:iCs/>
          <w:szCs w:val="21"/>
          <w:u w:val="single"/>
        </w:rPr>
        <w:t xml:space="preserve">1</w:t>
      </w:r>
      <w:r>
        <w:rPr>
          <w:rFonts w:hint="eastAsia" w:ascii="宋体" w:hAnsi="宋体" w:cs="宋体"/>
          <w:b/>
          <w:bCs/>
          <w:i/>
          <w:iCs/>
          <w:szCs w:val="21"/>
          <w:u w:val="single"/>
        </w:rPr>
        <w:t xml:space="preserve">月期间)</w:t>
      </w:r>
      <w:r>
        <w:rPr>
          <w:rFonts w:hint="eastAsia" w:ascii="宋体" w:hAnsi="宋体" w:cs="宋体"/>
          <w:b/>
          <w:bCs/>
          <w:i/>
          <w:iCs/>
          <w:szCs w:val="21"/>
          <w:u w:val="single"/>
        </w:rPr>
        <w:t xml:space="preserve">投标人依法享受缓缴、免缴的提供证明材料）</w:t>
      </w:r>
      <w:r>
        <w:rPr>
          <w:rFonts w:ascii="宋体" w:hAnsi="宋体"/>
          <w:b/>
          <w:bCs/>
          <w:i/>
          <w:iCs/>
          <w:u w:val="single"/>
        </w:rPr>
      </w:r>
      <w:r/>
    </w:p>
    <w:p>
      <w:pPr>
        <w:pStyle w:val="644"/>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w:t>
      </w:r>
      <w:r>
        <w:rPr>
          <w:rFonts w:hint="eastAsia" w:ascii="宋体" w:hAnsi="宋体" w:cs="宋体"/>
          <w:b/>
          <w:bCs/>
          <w:i/>
          <w:iCs/>
          <w:szCs w:val="21"/>
          <w:u w:val="single"/>
        </w:rPr>
        <w:t xml:space="preserve">2024年</w:t>
      </w:r>
      <w:r>
        <w:rPr>
          <w:rFonts w:hint="eastAsia" w:ascii="宋体" w:hAnsi="宋体" w:cs="宋体"/>
          <w:i/>
          <w:iCs/>
          <w:szCs w:val="21"/>
          <w:u w:val="single"/>
        </w:rPr>
        <w:t xml:space="preserve">）的</w:t>
      </w:r>
      <w:r>
        <w:rPr>
          <w:rFonts w:hint="eastAsia" w:ascii="宋体" w:hAnsi="宋体" w:cs="宋体"/>
          <w:i/>
          <w:iCs/>
          <w:szCs w:val="21"/>
          <w:u w:val="single"/>
        </w:rPr>
        <w:t xml:space="preserve">财务报告情况（</w:t>
      </w:r>
      <w:r>
        <w:rPr>
          <w:rFonts w:hint="eastAsia" w:ascii="宋体" w:hAnsi="宋体" w:cs="宋体"/>
          <w:b/>
          <w:bCs/>
          <w:i/>
          <w:iCs/>
          <w:szCs w:val="21"/>
          <w:u w:val="single"/>
        </w:rPr>
        <w:t xml:space="preserve">成立不满一年不需提供）</w:t>
      </w:r>
      <w:r>
        <w:rPr>
          <w:rFonts w:ascii="宋体" w:hAnsi="宋体" w:cs="宋体"/>
          <w:b/>
          <w:bCs/>
          <w:i/>
          <w:iCs/>
          <w:szCs w:val="21"/>
          <w:u w:val="single"/>
        </w:rPr>
      </w:r>
      <w:r/>
    </w:p>
    <w:p>
      <w:pPr>
        <w:pStyle w:val="644"/>
        <w:ind w:firstLine="420"/>
        <w:spacing w:line="360" w:lineRule="auto"/>
        <w:rPr>
          <w:rFonts w:ascii="宋体" w:hAnsi="宋体" w:cs="宋体"/>
          <w:i/>
          <w:iCs/>
          <w:szCs w:val="21"/>
          <w:u w:val="single"/>
        </w:rPr>
      </w:pPr>
      <w:r>
        <w:rPr>
          <w:rFonts w:hint="eastAsia" w:ascii="宋体" w:hAnsi="宋体" w:cs="宋体"/>
          <w:i/>
          <w:iCs/>
          <w:szCs w:val="21"/>
          <w:u w:val="single"/>
        </w:rPr>
        <w:t xml:space="preserve">1.5 具备履行合同所必需的设备和专业技术能</w:t>
      </w:r>
      <w:r>
        <w:rPr>
          <w:rFonts w:hint="eastAsia" w:ascii="宋体" w:hAnsi="宋体" w:cs="宋体"/>
          <w:i/>
          <w:iCs/>
          <w:szCs w:val="21"/>
          <w:u w:val="single"/>
        </w:rPr>
        <w:t xml:space="preserve">力的证明材料</w:t>
      </w:r>
      <w:r>
        <w:rPr>
          <w:rFonts w:ascii="宋体" w:hAnsi="宋体" w:cs="宋体"/>
          <w:i/>
          <w:iCs/>
          <w:szCs w:val="21"/>
          <w:u w:val="single"/>
        </w:rPr>
      </w:r>
      <w:r/>
    </w:p>
    <w:p>
      <w:pPr>
        <w:pStyle w:val="644"/>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pStyle w:val="644"/>
        <w:ind w:firstLine="420"/>
        <w:spacing w:line="360" w:lineRule="auto"/>
        <w:rPr>
          <w:rFonts w:ascii="宋体" w:hAnsi="宋体" w:cs="宋体"/>
          <w:i/>
          <w:iCs/>
          <w:szCs w:val="21"/>
          <w:u w:val="single"/>
        </w:rPr>
      </w:pPr>
      <w:r>
        <w:rPr>
          <w:rFonts w:hint="eastAsia" w:ascii="宋体" w:hAnsi="宋体" w:cs="宋体"/>
          <w:i/>
          <w:iCs/>
          <w:szCs w:val="21"/>
          <w:u w:val="singl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s="宋体"/>
          <w:i/>
          <w:iCs/>
          <w:szCs w:val="21"/>
          <w:u w:val="single"/>
        </w:rPr>
      </w:r>
      <w:r/>
    </w:p>
    <w:p>
      <w:pPr>
        <w:pStyle w:val="644"/>
        <w:ind w:firstLine="422"/>
        <w:spacing w:line="360" w:lineRule="auto"/>
        <w:rPr>
          <w:rFonts w:ascii="宋体" w:hAnsi="宋体" w:cs="宋体"/>
          <w:b/>
          <w:i/>
          <w:sz w:val="22"/>
          <w:u w:val="single"/>
        </w:rPr>
        <w:pBdr>
          <w:top w:val="none" w:color="000000" w:sz="0" w:space="0"/>
          <w:left w:val="none" w:color="000000" w:sz="0" w:space="0"/>
          <w:bottom w:val="none" w:color="000000" w:sz="0" w:space="0"/>
          <w:right w:val="none" w:color="000000" w:sz="0" w:space="0"/>
        </w:pBdr>
      </w:pPr>
      <w:r>
        <w:rPr>
          <w:rFonts w:ascii="宋体" w:hAnsi="宋体" w:cs="宋体"/>
          <w:b/>
          <w:sz w:val="22"/>
        </w:rPr>
        <w:t xml:space="preserve">2、</w:t>
      </w:r>
      <w:r>
        <w:rPr>
          <w:rFonts w:ascii="宋体" w:hAnsi="宋体" w:cs="宋体"/>
          <w:b/>
          <w:i/>
          <w:sz w:val="22"/>
          <w:u w:val="single"/>
        </w:rPr>
        <w:t xml:space="preserve">落实政府采购政策需满足的资格要求：</w:t>
      </w:r>
      <w:r/>
    </w:p>
    <w:p>
      <w:pPr>
        <w:pStyle w:val="644"/>
        <w:ind w:firstLine="422"/>
        <w:spacing w:line="360" w:lineRule="auto"/>
        <w:rPr>
          <w:rFonts w:hint="eastAsia"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2.1.本项目为非专门面向中小微企业项目。</w:t>
      </w:r>
      <w:r>
        <w:rPr>
          <w:rFonts w:hint="eastAsia" w:ascii="宋体" w:hAnsi="宋体" w:cs="宋体"/>
          <w:b/>
          <w:i/>
          <w:sz w:val="22"/>
          <w:u w:val="single"/>
        </w:rPr>
      </w:r>
      <w:r/>
    </w:p>
    <w:p>
      <w:pPr>
        <w:pStyle w:val="644"/>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i/>
          <w:sz w:val="22"/>
          <w:u w:val="single"/>
        </w:rPr>
        <w:t xml:space="preserve">2.</w:t>
      </w:r>
      <w:r>
        <w:rPr>
          <w:rFonts w:hint="eastAsia" w:ascii="宋体" w:hAnsi="宋体" w:cs="宋体"/>
          <w:b/>
          <w:i/>
          <w:sz w:val="22"/>
          <w:u w:val="single"/>
        </w:rPr>
        <w:t xml:space="preserve">2</w:t>
      </w:r>
      <w:r>
        <w:rPr>
          <w:rFonts w:ascii="宋体" w:hAnsi="宋体" w:cs="宋体"/>
          <w:b/>
          <w:i/>
          <w:sz w:val="22"/>
          <w:u w:val="single"/>
        </w:rPr>
        <w:t xml:space="preserve">.本项目属于货物类采购。根据《政府采购促进中小企业发展管理办法》（财库〔2020〕46号）、《关于做好政府采购支持企业发展有关事项的通知》(苏财购(2020)52号)的要求，</w:t>
      </w:r>
      <w:r>
        <w:rPr>
          <w:rFonts w:hint="eastAsia" w:ascii="宋体" w:hAnsi="宋体" w:cs="宋体"/>
          <w:b/>
          <w:i/>
          <w:sz w:val="22"/>
          <w:u w:val="single"/>
        </w:rPr>
        <w:t xml:space="preserve">本项目小型、微型企业在评标时享受价格扣除优惠政策</w:t>
      </w:r>
      <w:r>
        <w:rPr>
          <w:rFonts w:ascii="宋体" w:hAnsi="宋体" w:cs="宋体"/>
          <w:b/>
          <w:i/>
          <w:sz w:val="22"/>
          <w:u w:val="single"/>
        </w:rPr>
        <w:t xml:space="preserve">。所称小型、微型企业须满足《政府采购促进中小企业发展管理办法》（财库〔2020〕46号）第二条和第四条的规定，采购货物全部由中小企业制造（货物由中小企业生产且使用该中小企业商号或者注册商标），不限制供应商企业规模。（供应商必须提供中小企业声明函（见格式））</w:t>
      </w:r>
      <w:r/>
    </w:p>
    <w:p>
      <w:pPr>
        <w:pStyle w:val="644"/>
        <w:ind w:firstLine="422"/>
        <w:spacing w:line="360" w:lineRule="auto"/>
        <w:rPr>
          <w:sz w:val="22"/>
        </w:rPr>
        <w:pBdr>
          <w:top w:val="none" w:color="000000" w:sz="0" w:space="0"/>
          <w:left w:val="none" w:color="000000" w:sz="0" w:space="0"/>
          <w:bottom w:val="none" w:color="000000" w:sz="0" w:space="0"/>
          <w:right w:val="none" w:color="000000" w:sz="0" w:space="0"/>
        </w:pBdr>
      </w:pPr>
      <w:r>
        <w:rPr>
          <w:rFonts w:ascii="宋体" w:hAnsi="宋体" w:cs="宋体"/>
          <w:b/>
          <w:i/>
          <w:sz w:val="22"/>
          <w:u w:val="single"/>
        </w:rPr>
        <w:t xml:space="preserve">2.</w:t>
      </w:r>
      <w:r>
        <w:rPr>
          <w:rFonts w:hint="eastAsia" w:ascii="宋体" w:hAnsi="宋体" w:cs="宋体"/>
          <w:b/>
          <w:i/>
          <w:sz w:val="22"/>
          <w:u w:val="single"/>
        </w:rPr>
        <w:t xml:space="preserve">3</w:t>
      </w:r>
      <w:r>
        <w:rPr>
          <w:rFonts w:ascii="宋体" w:hAnsi="宋体" w:cs="宋体"/>
          <w:b/>
          <w:i/>
          <w:sz w:val="22"/>
          <w:u w:val="single"/>
        </w:rPr>
        <w:t xml:space="preserve">.中小微企业划型标准请对照《</w:t>
      </w:r>
      <w:r>
        <w:rPr>
          <w:rFonts w:ascii="宋体" w:hAnsi="宋体" w:cs="宋体"/>
          <w:b/>
          <w:i/>
          <w:sz w:val="22"/>
          <w:u w:val="single"/>
        </w:rPr>
        <w:t xml:space="preserve">关于印发中小企业划型标准规定的通知》（工信部联企业〔2011〕300号</w:t>
      </w:r>
      <w:r>
        <w:rPr>
          <w:rFonts w:ascii="宋体" w:hAnsi="宋体" w:cs="宋体"/>
          <w:b/>
          <w:i/>
          <w:sz w:val="22"/>
          <w:u w:val="single"/>
        </w:rPr>
        <w:t xml:space="preserve">）（详见</w:t>
      </w:r>
      <w:r>
        <w:rPr>
          <w:rFonts w:hint="eastAsia" w:ascii="宋体" w:hAnsi="宋体" w:cs="宋体"/>
          <w:b/>
          <w:i/>
          <w:sz w:val="22"/>
          <w:u w:val="single"/>
        </w:rPr>
        <w:t xml:space="preserve">格式</w:t>
      </w:r>
      <w:r>
        <w:rPr>
          <w:rFonts w:ascii="宋体" w:hAnsi="宋体" w:cs="宋体"/>
          <w:b/>
          <w:i/>
          <w:sz w:val="22"/>
          <w:u w:val="single"/>
        </w:rPr>
        <w:t xml:space="preserve">）。本项目采购标的对应的行业主要为工业。</w:t>
      </w:r>
      <w:r>
        <w:rPr>
          <w:sz w:val="22"/>
        </w:rPr>
      </w:r>
      <w:r/>
    </w:p>
    <w:p>
      <w:pPr>
        <w:pStyle w:val="644"/>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2"/>
        </w:rPr>
        <w:t xml:space="preserve">3、本项目的特定资格要求：</w:t>
      </w:r>
      <w:r/>
    </w:p>
    <w:p>
      <w:pPr>
        <w:pStyle w:val="644"/>
        <w:ind w:firstLine="420"/>
        <w:spacing w:line="360" w:lineRule="auto"/>
        <w:rPr>
          <w:rFonts w:ascii="宋体" w:hAnsi="宋体" w:cs="宋体"/>
          <w:i/>
          <w:iCs/>
          <w:sz w:val="22"/>
          <w:u w:val="single"/>
        </w:rPr>
        <w:pBdr>
          <w:top w:val="none" w:color="000000" w:sz="0" w:space="0"/>
          <w:left w:val="none" w:color="000000" w:sz="0" w:space="0"/>
          <w:bottom w:val="none" w:color="000000" w:sz="0" w:space="0"/>
          <w:right w:val="none" w:color="000000" w:sz="0" w:space="0"/>
        </w:pBdr>
      </w:pPr>
      <w:r>
        <w:rPr>
          <w:rFonts w:ascii="宋体" w:hAnsi="宋体" w:cs="宋体"/>
          <w:i/>
          <w:iCs/>
          <w:sz w:val="22"/>
          <w:u w:val="single"/>
        </w:rPr>
        <w:t xml:space="preserve">3.1</w:t>
      </w:r>
      <w:r>
        <w:rPr>
          <w:rFonts w:hint="eastAsia" w:ascii="宋体" w:hAnsi="宋体" w:cs="宋体"/>
          <w:i/>
          <w:iCs/>
          <w:sz w:val="22"/>
          <w:u w:val="single"/>
        </w:rPr>
        <w:t xml:space="preserve"> </w:t>
      </w:r>
      <w:r>
        <w:rPr>
          <w:rFonts w:ascii="宋体" w:hAnsi="宋体" w:cs="宋体"/>
          <w:i/>
          <w:iCs/>
          <w:sz w:val="22"/>
          <w:u w:val="single"/>
        </w:rPr>
        <w:t xml:space="preserve">投标人信用承诺函。</w:t>
      </w:r>
      <w:r/>
    </w:p>
    <w:p>
      <w:pPr>
        <w:pStyle w:val="644"/>
        <w:ind w:firstLine="420"/>
        <w:spacing w:line="360" w:lineRule="auto"/>
        <w:rPr>
          <w:rFonts w:ascii="宋体" w:hAnsi="宋体" w:cs="宋体"/>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2"/>
          <w:u w:val="single"/>
        </w:rPr>
        <w:t xml:space="preserve">3.2</w:t>
      </w:r>
      <w:bookmarkStart w:id="18" w:name="_Hlk195713859"/>
      <w:r>
        <w:rPr>
          <w:rFonts w:hint="eastAsia" w:ascii="宋体" w:hAnsi="宋体" w:cs="宋体"/>
          <w:i/>
          <w:iCs/>
          <w:sz w:val="22"/>
          <w:u w:val="single"/>
        </w:rPr>
        <w:t xml:space="preserve">投标人如为制造商投标，应提供包含本次招标范围的医疗器械生产企业许可证；如为代理商投标，应提供包含本次招标范围的医疗器械经营许可证</w:t>
      </w:r>
      <w:bookmarkEnd w:id="18"/>
      <w:r>
        <w:rPr>
          <w:rFonts w:hint="eastAsia" w:ascii="宋体" w:hAnsi="宋体" w:cs="宋体"/>
          <w:i/>
          <w:iCs/>
          <w:sz w:val="22"/>
          <w:u w:val="single"/>
        </w:rPr>
        <w:t xml:space="preserve">；</w:t>
      </w:r>
      <w:r>
        <w:rPr>
          <w:rFonts w:ascii="宋体" w:hAnsi="宋体" w:cs="宋体"/>
          <w:i/>
          <w:iCs/>
          <w:sz w:val="22"/>
          <w:u w:val="single"/>
        </w:rPr>
      </w:r>
      <w:r/>
    </w:p>
    <w:p>
      <w:pPr>
        <w:pStyle w:val="644"/>
        <w:ind w:firstLine="420"/>
        <w:spacing w:line="360" w:lineRule="auto"/>
        <w:rPr>
          <w:rFonts w:hint="eastAsia" w:ascii="宋体" w:hAnsi="宋体" w:cs="宋体"/>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2"/>
          <w:u w:val="single"/>
        </w:rPr>
        <w:t xml:space="preserve">3.3提供所投产品</w:t>
      </w:r>
      <w:r>
        <w:rPr>
          <w:rFonts w:hint="eastAsia" w:ascii="宋体" w:hAnsi="宋体" w:cs="宋体"/>
          <w:i/>
          <w:iCs/>
          <w:sz w:val="22"/>
          <w:u w:val="single"/>
        </w:rPr>
        <w:t xml:space="preserve">的</w:t>
      </w:r>
      <w:r>
        <w:rPr>
          <w:rFonts w:hint="eastAsia" w:ascii="宋体" w:hAnsi="宋体" w:cs="宋体"/>
          <w:i/>
          <w:iCs/>
          <w:sz w:val="22"/>
          <w:u w:val="single"/>
        </w:rPr>
        <w:t xml:space="preserve">医疗器械注册证；</w:t>
      </w:r>
      <w:r/>
    </w:p>
    <w:p>
      <w:pPr>
        <w:pStyle w:val="644"/>
        <w:ind w:firstLine="482"/>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i/>
          <w:iCs/>
          <w:sz w:val="24"/>
          <w:u w:val="single"/>
        </w:rPr>
        <w:t xml:space="preserve">注：采购人、采购代理机构、投标人实际控制人为同一人或者存在直接控股、管理关系的，不得参加同一合同项下的采购活动。采购代理机构及其分支机构不得在所代理的招标项目中投标或代理投标。</w:t>
      </w:r>
      <w:r>
        <w:rPr>
          <w:rFonts w:ascii="宋体" w:hAnsi="宋体" w:cs="宋体"/>
          <w:szCs w:val="21"/>
        </w:rPr>
      </w:r>
      <w:r/>
    </w:p>
    <w:p>
      <w:pPr>
        <w:pStyle w:val="644"/>
        <w:spacing w:line="360" w:lineRule="auto"/>
        <w:tabs>
          <w:tab w:val="left" w:pos="266" w:leader="none"/>
        </w:tabs>
        <w:rPr>
          <w:rFonts w:hint="eastAsia" w:ascii="宋体" w:hAnsi="宋体" w:cs="宋体"/>
          <w:b/>
          <w:bCs/>
        </w:rPr>
      </w:pPr>
      <w:r>
        <w:rPr>
          <w:rFonts w:hint="eastAsia" w:ascii="宋体" w:hAnsi="宋体" w:cs="宋体"/>
          <w:b/>
          <w:bCs/>
        </w:rPr>
        <w:t xml:space="preserve">三、获取</w:t>
      </w:r>
      <w:bookmarkEnd w:id="13"/>
      <w:r/>
      <w:bookmarkEnd w:id="14"/>
      <w:r/>
      <w:bookmarkEnd w:id="15"/>
      <w:r/>
      <w:bookmarkEnd w:id="16"/>
      <w:r/>
      <w:bookmarkEnd w:id="17"/>
      <w:r>
        <w:rPr>
          <w:rFonts w:hint="eastAsia" w:ascii="宋体" w:hAnsi="宋体" w:cs="宋体"/>
          <w:b/>
          <w:bCs/>
        </w:rPr>
        <w:t xml:space="preserve">采购文件</w:t>
      </w:r>
      <w:r/>
    </w:p>
    <w:p>
      <w:pPr>
        <w:pStyle w:val="644"/>
        <w:ind w:firstLine="540"/>
        <w:spacing w:line="360" w:lineRule="auto"/>
        <w:rPr>
          <w:rFonts w:ascii="宋体" w:hAnsi="宋体" w:cs="宋体"/>
        </w:rPr>
      </w:pPr>
      <w:r/>
      <w:bookmarkStart w:id="19" w:name="_Toc28359005"/>
      <w:r/>
      <w:bookmarkStart w:id="20" w:name="_Toc28359082"/>
      <w:r/>
      <w:bookmarkStart w:id="21" w:name="_Toc35393793"/>
      <w:r/>
      <w:bookmarkStart w:id="22" w:name="_Toc38985266"/>
      <w:r/>
      <w:bookmarkStart w:id="23" w:name="_Toc35393624"/>
      <w:r>
        <w:rPr>
          <w:rFonts w:hint="eastAsia" w:ascii="宋体" w:hAnsi="宋体" w:cs="宋体"/>
        </w:rPr>
        <w:t xml:space="preserve">1.时间：自采购文件公告发布之日起5个工作日，即</w:t>
      </w:r>
      <w:r>
        <w:rPr>
          <w:rFonts w:hint="eastAsia" w:ascii="宋体" w:hAnsi="宋体" w:cs="宋体"/>
        </w:rPr>
        <w:t xml:space="preserve">2025年</w:t>
      </w:r>
      <w:r>
        <w:rPr>
          <w:rFonts w:hint="eastAsia" w:ascii="宋体" w:hAnsi="宋体" w:cs="宋体"/>
        </w:rPr>
        <w:t xml:space="preserve">11</w:t>
      </w:r>
      <w:r>
        <w:rPr>
          <w:rFonts w:hint="eastAsia" w:ascii="宋体" w:hAnsi="宋体" w:cs="宋体"/>
        </w:rPr>
        <w:t xml:space="preserve">月</w:t>
      </w:r>
      <w:r>
        <w:rPr>
          <w:rFonts w:hint="eastAsia" w:ascii="宋体" w:hAnsi="宋体" w:cs="宋体"/>
        </w:rPr>
        <w:t xml:space="preserve">26</w:t>
      </w:r>
      <w:r>
        <w:rPr>
          <w:rFonts w:hint="eastAsia" w:ascii="宋体" w:hAnsi="宋体" w:cs="宋体"/>
        </w:rPr>
        <w:t xml:space="preserve">日09:00起至2025年</w:t>
      </w:r>
      <w:r>
        <w:rPr>
          <w:rFonts w:hint="eastAsia" w:ascii="宋体" w:hAnsi="宋体" w:cs="宋体"/>
        </w:rPr>
        <w:t xml:space="preserve">12</w:t>
      </w:r>
      <w:r>
        <w:rPr>
          <w:rFonts w:hint="eastAsia" w:ascii="宋体" w:hAnsi="宋体" w:cs="宋体"/>
        </w:rPr>
        <w:t xml:space="preserve">月</w:t>
      </w:r>
      <w:r>
        <w:rPr>
          <w:rFonts w:hint="eastAsia" w:ascii="宋体" w:hAnsi="宋体" w:cs="宋体"/>
        </w:rPr>
        <w:t xml:space="preserve">3</w:t>
      </w:r>
      <w:r>
        <w:rPr>
          <w:rFonts w:hint="eastAsia" w:ascii="宋体" w:hAnsi="宋体" w:cs="宋体"/>
        </w:rPr>
        <w:t xml:space="preserve">日</w:t>
      </w:r>
      <w:r>
        <w:rPr>
          <w:rFonts w:hint="eastAsia" w:ascii="宋体" w:hAnsi="宋体" w:cs="宋体"/>
        </w:rPr>
        <w:t xml:space="preserve">17:00止。5个工作日后仍可下载采购文件，但不作为投标人权益受到损害的证明材料和依据。</w:t>
      </w:r>
      <w:r>
        <w:rPr>
          <w:rFonts w:ascii="宋体" w:hAnsi="宋体" w:cs="宋体"/>
        </w:rPr>
      </w:r>
      <w:r/>
    </w:p>
    <w:p>
      <w:pPr>
        <w:pStyle w:val="644"/>
        <w:ind w:firstLine="540"/>
        <w:spacing w:line="360" w:lineRule="auto"/>
        <w:rPr>
          <w:rFonts w:ascii="宋体" w:hAnsi="宋体"/>
          <w:b/>
          <w:bCs/>
          <w:szCs w:val="21"/>
        </w:rPr>
      </w:pPr>
      <w:r>
        <w:rPr>
          <w:rFonts w:hint="eastAsia" w:ascii="宋体" w:hAnsi="宋体" w:cs="宋体"/>
          <w:b/>
          <w:bCs/>
        </w:rPr>
        <w:t xml:space="preserve">2.获取方式：</w:t>
      </w:r>
      <w:r>
        <w:rPr>
          <w:rFonts w:hint="eastAsia" w:ascii="宋体" w:hAnsi="宋体"/>
          <w:b/>
          <w:bCs/>
          <w:szCs w:val="21"/>
        </w:rPr>
        <w:t xml:space="preserve">本项目采用网上注册登记方式。</w:t>
      </w:r>
      <w:r>
        <w:rPr>
          <w:rFonts w:ascii="宋体" w:hAnsi="宋体"/>
          <w:b/>
          <w:bCs/>
          <w:szCs w:val="21"/>
        </w:rPr>
      </w:r>
      <w:r/>
    </w:p>
    <w:p>
      <w:pPr>
        <w:pStyle w:val="644"/>
        <w:ind w:firstLine="540"/>
        <w:spacing w:line="360" w:lineRule="auto"/>
        <w:rPr>
          <w:rFonts w:ascii="宋体" w:hAnsi="宋体" w:cs="宋体"/>
          <w:b/>
          <w:bCs/>
        </w:rPr>
      </w:pPr>
      <w:r>
        <w:rPr>
          <w:rFonts w:hint="eastAsia" w:ascii="宋体" w:hAnsi="宋体" w:cs="宋体"/>
          <w:b/>
          <w:bCs/>
        </w:rPr>
        <w:t xml:space="preserve">3.潜在投标人访问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rPr>
          <w:rFonts w:ascii="宋体" w:hAnsi="宋体" w:cs="宋体"/>
          <w:b/>
          <w:bCs/>
        </w:rPr>
      </w:r>
      <w:r/>
    </w:p>
    <w:p>
      <w:pPr>
        <w:pStyle w:val="644"/>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w:t>
      </w:r>
      <w:r>
        <w:rPr>
          <w:rFonts w:hint="eastAsia" w:ascii="宋体" w:hAnsi="宋体" w:cs="宋体"/>
          <w:b/>
          <w:bCs/>
        </w:rPr>
        <w:t xml:space="preserve">采云”系统上传投标文件。</w:t>
      </w:r>
      <w:r/>
    </w:p>
    <w:p>
      <w:pPr>
        <w:pStyle w:val="644"/>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pStyle w:val="644"/>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（3）“CA数字证书”的办理材料以及供应商操作手册详见：http://zfcg.yangzhou.gov.cn/zfcg/xzzx/202309/4d7de1f7865f4a2894fc22bc452f94d8.shtml。</w:t>
      </w:r>
      <w:r/>
    </w:p>
    <w:p>
      <w:pPr>
        <w:pStyle w:val="644"/>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（4）潜在供应商访问“苏采云”系统的网络地址和方法：“苏采云”系统的网址：http://jszfcg.jsc</w:t>
      </w:r>
      <w:r>
        <w:rPr>
          <w:rFonts w:hint="eastAsia" w:ascii="宋体" w:hAnsi="宋体" w:cs="宋体"/>
          <w:b/>
          <w:bCs/>
        </w:rPr>
        <w:t xml:space="preserve">zt.cn/。</w:t>
      </w:r>
      <w:r/>
    </w:p>
    <w:p>
      <w:pPr>
        <w:pStyle w:val="644"/>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pStyle w:val="644"/>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（6）招标代理机构（采购代理机构）将数据电文形式的采购文件加载至“苏采云”系统，供潜在供应商下载或者查阅。</w:t>
      </w:r>
      <w:r/>
    </w:p>
    <w:p>
      <w:pPr>
        <w:pStyle w:val="644"/>
        <w:ind w:firstLine="600"/>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（7）苏采云系统使用谷歌浏览器参与不见面开标。</w:t>
      </w:r>
      <w:r>
        <w:rPr>
          <w:rFonts w:ascii="宋体" w:hAnsi="宋体"/>
          <w:bCs/>
          <w:sz w:val="24"/>
          <w:szCs w:val="24"/>
        </w:rPr>
      </w:r>
      <w:r/>
    </w:p>
    <w:p>
      <w:pPr>
        <w:pStyle w:val="644"/>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9"/>
      <w:r/>
      <w:bookmarkEnd w:id="20"/>
      <w:r>
        <w:rPr>
          <w:rFonts w:hint="eastAsia" w:ascii="宋体" w:hAnsi="宋体" w:cs="宋体"/>
          <w:b/>
          <w:bCs/>
        </w:rPr>
        <w:t xml:space="preserve">截止时间、开标时间和地点</w:t>
      </w:r>
      <w:bookmarkEnd w:id="21"/>
      <w:r/>
      <w:bookmarkEnd w:id="22"/>
      <w:r/>
      <w:bookmarkEnd w:id="23"/>
      <w:r>
        <w:rPr>
          <w:rFonts w:ascii="宋体" w:hAnsi="宋体" w:cs="宋体"/>
          <w:b/>
          <w:bCs/>
        </w:rPr>
      </w:r>
      <w:r/>
    </w:p>
    <w:p>
      <w:pPr>
        <w:pStyle w:val="644"/>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u w:val="single"/>
        </w:rPr>
        <w:t xml:space="preserve">2025年</w:t>
      </w:r>
      <w:r>
        <w:rPr>
          <w:rFonts w:hint="eastAsia" w:ascii="宋体" w:hAnsi="宋体" w:cs="宋体"/>
          <w:u w:val="single"/>
        </w:rPr>
        <w:t xml:space="preserve">12</w:t>
      </w:r>
      <w:r>
        <w:rPr>
          <w:rFonts w:hint="eastAsia" w:ascii="宋体" w:hAnsi="宋体" w:cs="宋体"/>
          <w:u w:val="single"/>
        </w:rPr>
        <w:t xml:space="preserve">月</w:t>
      </w:r>
      <w:r>
        <w:rPr>
          <w:rFonts w:hint="eastAsia" w:ascii="宋体" w:hAnsi="宋体" w:cs="宋体"/>
          <w:u w:val="single"/>
        </w:rPr>
        <w:t xml:space="preserve">18</w:t>
      </w:r>
      <w:r>
        <w:rPr>
          <w:rFonts w:hint="eastAsia" w:ascii="宋体" w:hAnsi="宋体" w:cs="宋体"/>
          <w:u w:val="single"/>
        </w:rPr>
        <w:t xml:space="preserve">日</w:t>
      </w:r>
      <w:r>
        <w:rPr>
          <w:rFonts w:hint="eastAsia" w:ascii="宋体" w:hAnsi="宋体" w:cs="宋体"/>
          <w:u w:val="single"/>
        </w:rPr>
        <w:t xml:space="preserve">09</w:t>
      </w:r>
      <w:r>
        <w:rPr>
          <w:rFonts w:hint="eastAsia" w:ascii="宋体" w:hAnsi="宋体" w:cs="宋体"/>
          <w:u w:val="single"/>
        </w:rPr>
        <w:t xml:space="preserve">时</w:t>
      </w:r>
      <w:r>
        <w:rPr>
          <w:rFonts w:hint="eastAsia" w:ascii="宋体" w:hAnsi="宋体" w:cs="宋体"/>
          <w:u w:val="single"/>
        </w:rPr>
        <w:t xml:space="preserve">3</w:t>
      </w:r>
      <w:r>
        <w:rPr>
          <w:rFonts w:hint="eastAsia" w:ascii="宋体" w:hAnsi="宋体" w:cs="宋体"/>
          <w:u w:val="single"/>
        </w:rPr>
        <w:t xml:space="preserve">0分</w:t>
      </w:r>
      <w:r>
        <w:rPr>
          <w:rFonts w:hint="eastAsia" w:ascii="宋体" w:hAnsi="宋体" w:cs="宋体"/>
        </w:rPr>
        <w:t xml:space="preserve">（北京时间）</w:t>
      </w:r>
      <w:r>
        <w:rPr>
          <w:rFonts w:ascii="宋体" w:hAnsi="宋体" w:cs="宋体"/>
          <w:bCs/>
          <w:szCs w:val="21"/>
          <w:u w:val="single"/>
        </w:rPr>
      </w:r>
      <w:r/>
    </w:p>
    <w:p>
      <w:pPr>
        <w:pStyle w:val="644"/>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rPr>
          <w:rFonts w:ascii="宋体" w:hAnsi="宋体" w:cs="宋体"/>
          <w:bCs/>
          <w:u w:val="single"/>
        </w:rPr>
      </w:r>
      <w:r/>
    </w:p>
    <w:p>
      <w:pPr>
        <w:pStyle w:val="644"/>
        <w:spacing w:line="360" w:lineRule="auto"/>
        <w:tabs>
          <w:tab w:val="left" w:pos="266" w:leader="none"/>
        </w:tabs>
        <w:rPr>
          <w:rFonts w:ascii="宋体" w:hAnsi="宋体" w:cs="宋体"/>
          <w:b/>
          <w:bCs/>
        </w:rPr>
      </w:pPr>
      <w:r/>
      <w:bookmarkStart w:id="24" w:name="_Toc35393794"/>
      <w:r/>
      <w:bookmarkStart w:id="25" w:name="_Toc28359084"/>
      <w:r/>
      <w:bookmarkStart w:id="26" w:name="_Toc35393625"/>
      <w:r/>
      <w:bookmarkStart w:id="27" w:name="_Toc28359007"/>
      <w:r/>
      <w:bookmarkStart w:id="28" w:name="_Toc38985267"/>
      <w:r>
        <w:rPr>
          <w:rFonts w:hint="eastAsia" w:ascii="宋体" w:hAnsi="宋体" w:cs="宋体"/>
          <w:b/>
          <w:bCs/>
        </w:rPr>
        <w:t xml:space="preserve">五、公告期限</w:t>
      </w:r>
      <w:bookmarkEnd w:id="24"/>
      <w:r/>
      <w:bookmarkEnd w:id="25"/>
      <w:r/>
      <w:bookmarkEnd w:id="26"/>
      <w:r/>
      <w:bookmarkEnd w:id="27"/>
      <w:r/>
      <w:bookmarkEnd w:id="28"/>
      <w:r>
        <w:rPr>
          <w:rFonts w:ascii="宋体" w:hAnsi="宋体" w:cs="宋体"/>
          <w:b/>
          <w:bCs/>
        </w:rPr>
      </w:r>
      <w:r/>
    </w:p>
    <w:p>
      <w:pPr>
        <w:pStyle w:val="644"/>
        <w:ind w:firstLine="420"/>
        <w:spacing w:line="360" w:lineRule="auto"/>
        <w:rPr>
          <w:rFonts w:ascii="宋体" w:hAnsi="宋体" w:cs="宋体"/>
        </w:rPr>
      </w:pPr>
      <w:r/>
      <w:bookmarkStart w:id="29" w:name="_Toc38985268"/>
      <w:r/>
      <w:bookmarkStart w:id="30" w:name="_Toc35393626"/>
      <w:r/>
      <w:bookmarkStart w:id="31" w:name="_Toc35393795"/>
      <w:r>
        <w:rPr>
          <w:rFonts w:hint="eastAsia" w:ascii="宋体" w:hAnsi="宋体" w:cs="宋体"/>
        </w:rPr>
        <w:t xml:space="preserve">招标公告及采购文件公告期限为自本公告发布之日起5个工作日。</w:t>
      </w:r>
      <w:r>
        <w:rPr>
          <w:rFonts w:ascii="宋体" w:hAnsi="宋体" w:cs="宋体"/>
        </w:rPr>
      </w:r>
      <w:r/>
    </w:p>
    <w:p>
      <w:pPr>
        <w:pStyle w:val="644"/>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9"/>
      <w:r/>
      <w:bookmarkEnd w:id="30"/>
      <w:r/>
      <w:bookmarkEnd w:id="31"/>
      <w:r>
        <w:rPr>
          <w:rFonts w:ascii="宋体" w:hAnsi="宋体" w:cs="宋体"/>
          <w:b/>
          <w:bCs/>
        </w:rPr>
      </w:r>
      <w:r/>
    </w:p>
    <w:p>
      <w:pPr>
        <w:pStyle w:val="644"/>
        <w:ind w:firstLine="525"/>
        <w:spacing w:line="360" w:lineRule="auto"/>
        <w:rPr>
          <w:rFonts w:ascii="宋体" w:hAnsi="宋体" w:cs="宋体"/>
          <w:szCs w:val="21"/>
        </w:rPr>
      </w:pPr>
      <w:r>
        <w:rPr>
          <w:rFonts w:hint="eastAsia" w:ascii="宋体" w:hAnsi="宋体" w:cs="宋体"/>
        </w:rPr>
        <w:t xml:space="preserve">无</w:t>
      </w:r>
      <w:r>
        <w:rPr>
          <w:rFonts w:ascii="宋体" w:hAnsi="宋体" w:cs="宋体"/>
          <w:szCs w:val="21"/>
        </w:rPr>
      </w:r>
      <w:r/>
    </w:p>
    <w:p>
      <w:pPr>
        <w:pStyle w:val="644"/>
        <w:spacing w:line="360" w:lineRule="auto"/>
        <w:tabs>
          <w:tab w:val="left" w:pos="266" w:leader="none"/>
        </w:tabs>
        <w:rPr>
          <w:rFonts w:ascii="宋体" w:hAnsi="宋体" w:cs="宋体"/>
          <w:b/>
          <w:bCs/>
        </w:rPr>
      </w:pPr>
      <w:r/>
      <w:bookmarkStart w:id="32" w:name="_Toc35393627"/>
      <w:r/>
      <w:bookmarkStart w:id="33" w:name="_Toc38985269"/>
      <w:r/>
      <w:bookmarkStart w:id="34" w:name="_Toc35393796"/>
      <w:r/>
      <w:bookmarkStart w:id="35" w:name="_Toc28359085"/>
      <w:r/>
      <w:bookmarkStart w:id="36" w:name="_Toc28359008"/>
      <w:r>
        <w:rPr>
          <w:rFonts w:hint="eastAsia" w:ascii="宋体" w:hAnsi="宋体" w:cs="宋体"/>
          <w:b/>
          <w:bCs/>
        </w:rPr>
        <w:t xml:space="preserve">七、本次招标联系方式</w:t>
      </w:r>
      <w:bookmarkEnd w:id="32"/>
      <w:r/>
      <w:bookmarkEnd w:id="33"/>
      <w:r/>
      <w:bookmarkEnd w:id="34"/>
      <w:r/>
      <w:bookmarkEnd w:id="35"/>
      <w:r/>
      <w:bookmarkEnd w:id="36"/>
      <w:r>
        <w:rPr>
          <w:rFonts w:ascii="宋体" w:hAnsi="宋体" w:cs="宋体"/>
          <w:b/>
          <w:bCs/>
        </w:rPr>
      </w:r>
      <w:r/>
    </w:p>
    <w:p>
      <w:pPr>
        <w:pStyle w:val="644"/>
        <w:ind w:firstLine="420"/>
        <w:jc w:val="left"/>
        <w:spacing w:line="360" w:lineRule="auto"/>
        <w:widowControl/>
        <w:rPr>
          <w:rFonts w:ascii="宋体" w:hAnsi="宋体" w:cs="宋体"/>
          <w:szCs w:val="21"/>
        </w:rPr>
      </w:pPr>
      <w:r>
        <w:rPr>
          <w:rFonts w:hint="eastAsia" w:ascii="宋体" w:hAnsi="宋体" w:cs="宋体"/>
        </w:rPr>
        <w:t xml:space="preserve">1.采购人信息</w:t>
      </w:r>
      <w:r>
        <w:rPr>
          <w:rFonts w:ascii="宋体" w:hAnsi="宋体" w:cs="宋体"/>
          <w:szCs w:val="21"/>
        </w:rPr>
      </w:r>
      <w:r/>
    </w:p>
    <w:p>
      <w:pPr>
        <w:pStyle w:val="644"/>
        <w:ind w:firstLine="420"/>
        <w:jc w:val="left"/>
        <w:spacing w:line="360" w:lineRule="auto"/>
        <w:rPr>
          <w:rFonts w:hint="eastAsia" w:ascii="宋体" w:hAnsi="宋体" w:cs="宋体"/>
          <w:u w:val="single"/>
        </w:rPr>
      </w:pPr>
      <w:r/>
      <w:bookmarkStart w:id="37" w:name="_Toc28359086"/>
      <w:r/>
      <w:bookmarkStart w:id="38" w:name="_Toc28359009"/>
      <w:r>
        <w:rPr>
          <w:rFonts w:hint="eastAsia" w:ascii="宋体" w:hAnsi="宋体" w:cs="宋体"/>
        </w:rPr>
        <w:t xml:space="preserve">名称：</w:t>
      </w:r>
      <w:r>
        <w:rPr>
          <w:rFonts w:hint="eastAsia" w:ascii="宋体" w:hAnsi="宋体" w:cs="宋体"/>
          <w:u w:val="single"/>
        </w:rPr>
        <w:t xml:space="preserve">仪征市中医院</w:t>
      </w:r>
      <w:r>
        <w:rPr>
          <w:rFonts w:hint="eastAsia" w:ascii="宋体" w:hAnsi="宋体" w:cs="宋体"/>
          <w:u w:val="single"/>
        </w:rPr>
      </w:r>
      <w:r/>
    </w:p>
    <w:p>
      <w:pPr>
        <w:pStyle w:val="644"/>
        <w:ind w:firstLine="420"/>
        <w:jc w:val="left"/>
        <w:spacing w:line="360" w:lineRule="auto"/>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仪征市沿山河东路899号</w:t>
      </w:r>
      <w:r>
        <w:rPr>
          <w:rFonts w:hint="eastAsia" w:ascii="宋体" w:hAnsi="宋体" w:cs="宋体"/>
          <w:u w:val="single"/>
        </w:rPr>
      </w:r>
      <w:r/>
    </w:p>
    <w:p>
      <w:pPr>
        <w:pStyle w:val="644"/>
        <w:ind w:firstLine="420"/>
        <w:jc w:val="left"/>
        <w:spacing w:line="360" w:lineRule="auto"/>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王鹏洲</w:t>
      </w:r>
      <w:r>
        <w:rPr>
          <w:rFonts w:hint="eastAsia" w:ascii="宋体" w:hAnsi="宋体" w:cs="宋体"/>
          <w:u w:val="single"/>
        </w:rPr>
      </w:r>
      <w:r/>
    </w:p>
    <w:p>
      <w:pPr>
        <w:pStyle w:val="644"/>
        <w:ind w:firstLine="420"/>
        <w:jc w:val="left"/>
        <w:spacing w:line="360" w:lineRule="auto"/>
        <w:rPr>
          <w:rFonts w:hint="eastAsia" w:ascii="宋体" w:hAnsi="宋体" w:cs="宋体"/>
        </w:rPr>
      </w:pPr>
      <w:r>
        <w:rPr>
          <w:rFonts w:hint="eastAsia" w:ascii="宋体" w:hAnsi="宋体" w:cs="宋体"/>
        </w:rPr>
        <w:t xml:space="preserve">联系方式：</w:t>
      </w:r>
      <w:r>
        <w:rPr>
          <w:rFonts w:hint="eastAsia" w:ascii="宋体" w:hAnsi="宋体" w:cs="宋体"/>
          <w:u w:val="single"/>
        </w:rPr>
        <w:t xml:space="preserve">15252530258</w:t>
      </w:r>
      <w:r>
        <w:rPr>
          <w:rFonts w:hint="eastAsia" w:ascii="宋体" w:hAnsi="宋体" w:cs="宋体"/>
        </w:rPr>
      </w:r>
      <w:r/>
    </w:p>
    <w:p>
      <w:pPr>
        <w:pStyle w:val="644"/>
        <w:ind w:firstLine="420"/>
        <w:jc w:val="left"/>
        <w:spacing w:line="360" w:lineRule="auto"/>
        <w:rPr>
          <w:rFonts w:ascii="宋体" w:hAnsi="宋体" w:cs="宋体"/>
        </w:rPr>
      </w:pPr>
      <w:r>
        <w:rPr>
          <w:rFonts w:hint="eastAsia" w:ascii="宋体" w:hAnsi="宋体" w:cs="宋体"/>
        </w:rPr>
        <w:t xml:space="preserve">2.代理机构信息</w:t>
      </w:r>
      <w:bookmarkEnd w:id="37"/>
      <w:r/>
      <w:bookmarkEnd w:id="38"/>
      <w:r>
        <w:rPr>
          <w:rFonts w:ascii="宋体" w:hAnsi="宋体" w:cs="宋体"/>
        </w:rPr>
      </w:r>
      <w:r/>
    </w:p>
    <w:p>
      <w:pPr>
        <w:pStyle w:val="644"/>
        <w:ind w:firstLine="420"/>
        <w:spacing w:line="360" w:lineRule="auto"/>
        <w:rPr>
          <w:rFonts w:ascii="宋体" w:hAnsi="宋体" w:cs="宋体"/>
        </w:rPr>
      </w:pPr>
      <w:r/>
      <w:bookmarkStart w:id="39" w:name="_Toc28359010"/>
      <w:r/>
      <w:bookmarkStart w:id="40" w:name="_Toc28359087"/>
      <w:r>
        <w:rPr>
          <w:rFonts w:hint="eastAsia" w:ascii="宋体" w:hAnsi="宋体" w:cs="宋体"/>
        </w:rPr>
        <w:t xml:space="preserve">地址：</w:t>
      </w:r>
      <w:r>
        <w:rPr>
          <w:rFonts w:ascii="宋体" w:hAnsi="宋体" w:cs="宋体"/>
          <w:u w:val="single"/>
        </w:rPr>
        <w:t xml:space="preserve">南京市建邺区云龙山路56号大唐科技大厦A座高区15楼</w:t>
      </w:r>
      <w:r>
        <w:rPr>
          <w:rFonts w:ascii="宋体" w:hAnsi="宋体" w:cs="宋体"/>
        </w:rPr>
      </w:r>
      <w:r/>
    </w:p>
    <w:p>
      <w:pPr>
        <w:pStyle w:val="644"/>
        <w:ind w:firstLine="420"/>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熊文宇、姜博闻</w:t>
      </w:r>
      <w:r>
        <w:rPr>
          <w:rFonts w:ascii="宋体" w:hAnsi="宋体" w:cs="宋体"/>
        </w:rPr>
      </w:r>
      <w:r/>
    </w:p>
    <w:p>
      <w:pPr>
        <w:pStyle w:val="644"/>
        <w:ind w:firstLine="420"/>
        <w:spacing w:line="360" w:lineRule="auto"/>
        <w:rPr>
          <w:rFonts w:hint="eastAsia" w:ascii="宋体" w:hAnsi="宋体" w:cs="宋体"/>
          <w:u w:val="single"/>
        </w:rPr>
      </w:pPr>
      <w:r>
        <w:rPr>
          <w:rFonts w:hint="eastAsia" w:ascii="宋体" w:hAnsi="宋体" w:cs="宋体"/>
        </w:rPr>
        <w:t xml:space="preserve">联系方式：</w:t>
      </w:r>
      <w:r>
        <w:rPr>
          <w:rFonts w:hint="eastAsia" w:ascii="宋体" w:hAnsi="宋体" w:cs="宋体"/>
          <w:u w:val="single"/>
        </w:rPr>
        <w:t xml:space="preserve">025-84795989、5467</w:t>
      </w:r>
      <w:r/>
    </w:p>
    <w:p>
      <w:pPr>
        <w:pStyle w:val="644"/>
        <w:spacing w:line="360" w:lineRule="auto"/>
        <w:tabs>
          <w:tab w:val="left" w:pos="266" w:leader="none"/>
        </w:tabs>
        <w:rPr>
          <w:rFonts w:ascii="宋体" w:hAnsi="宋体" w:cs="宋体"/>
          <w:b/>
          <w:bCs/>
        </w:rPr>
      </w:pPr>
      <w:r>
        <w:rPr>
          <w:rFonts w:hint="eastAsia" w:ascii="宋体" w:hAnsi="宋体" w:cs="宋体"/>
          <w:b/>
          <w:bCs/>
        </w:rPr>
        <w:t xml:space="preserve">八、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cs="宋体"/>
          <w:b/>
          <w:bCs/>
        </w:rPr>
      </w:r>
      <w:r/>
    </w:p>
    <w:p>
      <w:pPr>
        <w:pStyle w:val="644"/>
        <w:spacing w:line="360" w:lineRule="auto"/>
        <w:rPr>
          <w:rFonts w:ascii="宋体" w:hAnsi="宋体" w:cs="宋体"/>
          <w:b/>
          <w:bCs/>
        </w:rPr>
      </w:pPr>
      <w:r/>
      <w:bookmarkEnd w:id="39"/>
      <w:r/>
      <w:bookmarkEnd w:id="40"/>
      <w:r>
        <w:rPr>
          <w:rFonts w:hint="eastAsia" w:ascii="宋体" w:hAnsi="宋体" w:cs="宋体"/>
          <w:b/>
          <w:bCs/>
        </w:rPr>
        <w:t xml:space="preserve">九、其他</w:t>
      </w:r>
      <w:r>
        <w:rPr>
          <w:rFonts w:ascii="宋体" w:hAnsi="宋体" w:cs="宋体"/>
          <w:b/>
          <w:bCs/>
        </w:rPr>
      </w:r>
      <w:r/>
    </w:p>
    <w:p>
      <w:pPr>
        <w:pStyle w:val="644"/>
        <w:ind w:firstLine="422"/>
        <w:jc w:val="left"/>
        <w:spacing w:line="360" w:lineRule="auto"/>
        <w:widowControl/>
        <w:rPr>
          <w:rFonts w:hint="eastAsia" w:ascii="宋体" w:hAnsi="宋体"/>
          <w:b/>
          <w:bCs/>
        </w:rPr>
      </w:pPr>
      <w:r/>
      <w:bookmarkStart w:id="41" w:name="_Toc55204178"/>
      <w:r>
        <w:rPr>
          <w:rFonts w:hint="eastAsia" w:ascii="宋体" w:hAnsi="宋体"/>
          <w:b/>
          <w:bCs/>
        </w:rPr>
        <w:t xml:space="preserve">1.本次采购采用“政府采购管理交易系统（苏采云）”，招标、投标、评标和中</w:t>
      </w:r>
      <w:r>
        <w:rPr>
          <w:rFonts w:hint="eastAsia" w:ascii="宋体" w:hAnsi="宋体"/>
          <w:b/>
          <w:bCs/>
        </w:rPr>
        <w:t xml:space="preserve">标结果发布全程电</w:t>
      </w:r>
      <w:r>
        <w:rPr>
          <w:rFonts w:hint="eastAsia" w:ascii="宋体" w:hAnsi="宋体"/>
          <w:b/>
          <w:bCs/>
        </w:rPr>
        <w:t xml:space="preserve">子化，开标方式为不见面开标。供应商应当按照《“苏采云”系统供应商操作手册》参加投标活动。如供应商未按要求操作，由此所产生的风险由供应商自行承担。</w:t>
      </w:r>
      <w:r/>
    </w:p>
    <w:p>
      <w:pPr>
        <w:pStyle w:val="644"/>
        <w:ind w:firstLine="422"/>
        <w:jc w:val="left"/>
        <w:spacing w:line="360" w:lineRule="auto"/>
        <w:widowControl/>
        <w:rPr>
          <w:rFonts w:ascii="宋体" w:hAnsi="宋体"/>
          <w:b/>
          <w:bCs/>
        </w:rPr>
      </w:pPr>
      <w:r>
        <w:rPr>
          <w:rFonts w:hint="eastAsia" w:ascii="宋体" w:hAnsi="宋体"/>
          <w:b/>
          <w:bCs/>
        </w:rPr>
        <w:t xml:space="preserve">2.供应商如确定参加投标，可自行下载采购文件及有关资料，按照《操作手册》进行注册，领取CA和办理电子签章，并按《操作手册》要求制作、上传电子投标文件，技术支持联系方式：13813140731。</w:t>
      </w:r>
      <w:r>
        <w:rPr>
          <w:rFonts w:ascii="宋体" w:hAnsi="宋体"/>
          <w:b/>
          <w:bCs/>
        </w:rPr>
      </w:r>
      <w:r/>
    </w:p>
    <w:p>
      <w:pPr>
        <w:pStyle w:val="644"/>
        <w:ind w:firstLine="422"/>
        <w:jc w:val="left"/>
        <w:spacing w:line="360" w:lineRule="auto"/>
        <w:widowControl/>
        <w:rPr>
          <w:rFonts w:ascii="宋体" w:hAnsi="宋体" w:cs="宋体"/>
          <w:b/>
        </w:rPr>
      </w:pPr>
      <w:r>
        <w:rPr>
          <w:rFonts w:hint="eastAsia" w:ascii="宋体" w:hAnsi="宋体" w:cs="宋体"/>
          <w:b/>
        </w:rPr>
        <w:t xml:space="preserve">3.潜在投标人对招标文件项目需求部分的询问、质疑请向采购人提出，由采购人负责答复。</w:t>
      </w:r>
      <w:r>
        <w:rPr>
          <w:rFonts w:ascii="宋体" w:hAnsi="宋体" w:cs="宋体"/>
          <w:b/>
        </w:rPr>
      </w:r>
      <w:r/>
    </w:p>
    <w:p>
      <w:pPr>
        <w:pStyle w:val="644"/>
        <w:ind w:firstLine="420"/>
        <w:spacing w:line="360" w:lineRule="auto"/>
        <w:rPr>
          <w:rFonts w:ascii="宋体" w:hAnsi="宋体" w:cs="宋体"/>
          <w:bCs/>
        </w:rPr>
      </w:pPr>
      <w:r>
        <w:rPr>
          <w:rFonts w:hint="eastAsia" w:ascii="宋体" w:hAnsi="宋体" w:cs="宋体"/>
          <w:bCs/>
          <w:szCs w:val="21"/>
        </w:rPr>
        <w:t xml:space="preserve">4.</w:t>
      </w:r>
      <w:r>
        <w:rPr>
          <w:rFonts w:hint="eastAsia" w:ascii="宋体" w:hAnsi="宋体"/>
        </w:rPr>
        <w:t xml:space="preserve">本次招标不收取投标保证金。</w:t>
      </w:r>
      <w:r>
        <w:rPr>
          <w:rFonts w:ascii="宋体" w:hAnsi="宋体" w:cs="宋体"/>
          <w:bCs/>
        </w:rPr>
      </w:r>
      <w:r/>
    </w:p>
    <w:p>
      <w:pPr>
        <w:pStyle w:val="644"/>
        <w:ind w:firstLine="420"/>
        <w:spacing w:line="360" w:lineRule="auto"/>
        <w:rPr>
          <w:rFonts w:ascii="宋体" w:hAnsi="宋体" w:cs="宋体"/>
          <w:bCs/>
        </w:rPr>
      </w:pPr>
      <w:r>
        <w:rPr>
          <w:rFonts w:hint="eastAsia" w:ascii="宋体" w:hAnsi="宋体"/>
          <w:szCs w:val="21"/>
        </w:rPr>
        <w:t xml:space="preserve">5.</w:t>
      </w:r>
      <w:r>
        <w:rPr>
          <w:rFonts w:hint="eastAsia" w:ascii="宋体" w:hAnsi="宋体" w:cs="宋体"/>
          <w:bCs/>
        </w:rPr>
        <w:t xml:space="preserve">有关本次招标的事项若存在变动或修改，敬请及时关注“扬州市政府采购网”、“江苏省政府采购网”发布的信息。</w:t>
      </w:r>
      <w:r>
        <w:rPr>
          <w:rFonts w:ascii="宋体" w:hAnsi="宋体" w:cs="宋体"/>
          <w:bCs/>
        </w:rPr>
      </w:r>
      <w:r/>
    </w:p>
    <w:p>
      <w:pPr>
        <w:pStyle w:val="644"/>
        <w:ind w:firstLine="422"/>
        <w:spacing w:line="360" w:lineRule="auto"/>
        <w:rPr>
          <w:rFonts w:ascii="宋体" w:hAnsi="宋体" w:cs="宋体"/>
          <w:b/>
          <w:i/>
          <w:iCs/>
          <w:u w:val="single"/>
        </w:rPr>
      </w:pPr>
      <w:r>
        <w:rPr>
          <w:rFonts w:hint="eastAsia" w:ascii="宋体" w:hAnsi="宋体" w:cs="宋体"/>
          <w:b/>
          <w:i/>
          <w:iCs/>
          <w:u w:val="single"/>
        </w:rPr>
        <w:t xml:space="preserve">6.本项目招标文件中所有斜体下划线部分为实质性条款，如不满足，则为无效投标。</w:t>
      </w:r>
      <w:r>
        <w:rPr>
          <w:rFonts w:ascii="宋体" w:hAnsi="宋体" w:cs="宋体"/>
          <w:b/>
          <w:i/>
          <w:iCs/>
          <w:u w:val="single"/>
        </w:rPr>
      </w:r>
      <w:r/>
    </w:p>
    <w:p>
      <w:pPr>
        <w:pStyle w:val="661"/>
        <w:ind w:firstLine="402"/>
        <w:jc w:val="left"/>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shd w:val="clear" w:color="auto" w:fill="ffffff"/>
        </w:rPr>
        <w:t xml:space="preserve">7.落实好政府采购履约资金扶持政策。中标/成交投标人可凭政府采购合同办理融资贷款，详见江苏政府采购网“政采贷”专栏。</w:t>
      </w:r>
      <w:r>
        <w:rPr>
          <w:rFonts w:hint="eastAsia" w:ascii="宋体" w:hAnsi="宋体" w:cs="宋体"/>
          <w:sz w:val="21"/>
          <w:szCs w:val="21"/>
        </w:rPr>
      </w:r>
      <w:r/>
    </w:p>
    <w:p>
      <w:pPr>
        <w:pStyle w:val="644"/>
        <w:ind w:firstLine="422"/>
        <w:jc w:val="left"/>
        <w:spacing w:line="360" w:lineRule="auto"/>
        <w:shd w:val="clear" w:color="auto" w:fill="ffffff"/>
        <w:widowControl/>
        <w:rPr>
          <w:rFonts w:ascii="宋体" w:hAnsi="宋体" w:cs="宋体"/>
          <w:szCs w:val="21"/>
        </w:rPr>
      </w:pPr>
      <w:r>
        <w:rPr>
          <w:rFonts w:hint="eastAsia" w:ascii="宋体" w:hAnsi="宋体" w:cs="宋体"/>
          <w:b/>
          <w:bCs/>
          <w:szCs w:val="21"/>
          <w:shd w:val="clear" w:color="auto" w:fill="ffffff"/>
          <w:lang w:bidi="ar"/>
        </w:rPr>
        <w:t xml:space="preserve">8.投标人对于投标产品的包装应按照“财办库〔2020〕123号《关于印发《商品包装政府采购需求标准（试行）》、《快递包装政府采购需求标准（试行）》的通知》”执行。</w:t>
      </w:r>
      <w:r>
        <w:rPr>
          <w:rFonts w:ascii="宋体" w:hAnsi="宋体" w:cs="宋体"/>
          <w:szCs w:val="21"/>
        </w:rPr>
      </w:r>
      <w:r/>
    </w:p>
    <w:p>
      <w:pPr>
        <w:pStyle w:val="644"/>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shd w:val="clear" w:color="auto" w:fill="ffffff"/>
          <w:lang w:bidi="ar"/>
        </w:rPr>
        <w:t xml:space="preserve">9.严格执行政府采购关于支持节能产品、环境标志产品的相关政策规定。如本次采购</w:t>
      </w:r>
      <w:r>
        <w:rPr>
          <w:rFonts w:hint="eastAsia" w:ascii="宋体" w:hAnsi="宋体" w:cs="宋体"/>
          <w:szCs w:val="21"/>
          <w:shd w:val="clear" w:color="auto" w:fill="ffffff"/>
          <w:lang w:bidi="ar"/>
        </w:rPr>
        <w:t xml:space="preserve">的产品属于财政部、国家发</w:t>
      </w:r>
      <w:r>
        <w:rPr>
          <w:rFonts w:hint="eastAsia" w:ascii="宋体" w:hAnsi="宋体" w:cs="宋体"/>
          <w:szCs w:val="21"/>
          <w:shd w:val="clear" w:color="auto" w:fill="ffffff"/>
          <w:lang w:bidi="ar"/>
        </w:rPr>
        <w:t xml:space="preserve">展改革委、生态环境部、市场监管总局等部门发布的节能产品、环境标志产品品目清单政府强制采购范围的，投标人必须在响应文件中提供所投产品的相关证书(</w:t>
      </w:r>
      <w:r>
        <w:rPr>
          <w:rFonts w:hint="eastAsia" w:ascii="宋体" w:hAnsi="宋体" w:cs="宋体"/>
          <w:b/>
          <w:bCs/>
          <w:szCs w:val="21"/>
          <w:shd w:val="clear" w:color="auto" w:fill="ffffff"/>
          <w:lang w:bidi="ar"/>
        </w:rPr>
        <w:t xml:space="preserve">由国家确定的认证机构出具的、处于有效期之内的节能产品、环境标志产品认证证书</w:t>
      </w:r>
      <w:r>
        <w:rPr>
          <w:rFonts w:hint="eastAsia" w:ascii="宋体" w:hAnsi="宋体" w:cs="宋体"/>
          <w:szCs w:val="21"/>
          <w:shd w:val="clear" w:color="auto" w:fill="ffffff"/>
          <w:lang w:bidi="ar"/>
        </w:rPr>
        <w:t xml:space="preserve">)</w:t>
      </w:r>
      <w:r>
        <w:rPr>
          <w:rFonts w:hint="eastAsia" w:ascii="宋体" w:hAnsi="宋体" w:cs="宋体"/>
          <w:b/>
          <w:bCs/>
          <w:szCs w:val="21"/>
          <w:shd w:val="clear" w:color="auto" w:fill="ffffff"/>
          <w:lang w:bidi="ar"/>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szCs w:val="21"/>
        </w:rPr>
      </w:r>
      <w:r/>
    </w:p>
    <w:p>
      <w:pPr>
        <w:pStyle w:val="645"/>
        <w:jc w:val="center"/>
        <w:spacing w:line="360" w:lineRule="auto"/>
        <w:tabs>
          <w:tab w:val="left" w:pos="313" w:leader="none"/>
        </w:tabs>
        <w:rPr>
          <w:rFonts w:ascii="宋体" w:hAnsi="宋体"/>
          <w:szCs w:val="36"/>
        </w:rPr>
      </w:pPr>
      <w:r>
        <w:rPr>
          <w:rFonts w:hint="eastAsia" w:ascii="宋体" w:hAnsi="宋体"/>
          <w:szCs w:val="36"/>
        </w:rPr>
        <w:br w:type="page" w:clear="all"/>
      </w:r>
      <w:r>
        <w:rPr>
          <w:rFonts w:hint="eastAsia" w:ascii="宋体" w:hAnsi="宋体"/>
          <w:szCs w:val="36"/>
        </w:rPr>
        <w:t xml:space="preserve">第二章 投标人须知</w:t>
      </w:r>
      <w:bookmarkEnd w:id="41"/>
      <w:r>
        <w:rPr>
          <w:rFonts w:ascii="宋体" w:hAnsi="宋体"/>
          <w:szCs w:val="36"/>
        </w:rPr>
      </w:r>
      <w:r/>
    </w:p>
    <w:p>
      <w:pPr>
        <w:pStyle w:val="644"/>
        <w:ind w:firstLine="422"/>
        <w:spacing w:line="360" w:lineRule="auto"/>
        <w:rPr>
          <w:rFonts w:ascii="宋体" w:hAnsi="宋体"/>
          <w:b/>
          <w:szCs w:val="21"/>
        </w:rPr>
      </w:pPr>
      <w:r>
        <w:rPr>
          <w:rFonts w:hint="eastAsia" w:ascii="宋体" w:hAnsi="宋体"/>
          <w:b/>
          <w:szCs w:val="21"/>
        </w:rPr>
        <w:t xml:space="preserve">1、招标方式</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1.1 本次招标采取公开招标方式，本采购文件仅适用于</w:t>
      </w:r>
      <w:r>
        <w:rPr>
          <w:rFonts w:ascii="宋体" w:hAnsi="宋体"/>
          <w:bCs/>
          <w:szCs w:val="21"/>
        </w:rPr>
        <w:t xml:space="preserve">JSZC-321081-HWZX-G2025-0885</w:t>
      </w:r>
      <w:r>
        <w:rPr>
          <w:rFonts w:hint="eastAsia" w:ascii="宋体" w:hAnsi="宋体"/>
          <w:bCs/>
          <w:szCs w:val="21"/>
        </w:rPr>
        <w:t xml:space="preserve">（</w:t>
      </w:r>
      <w:r>
        <w:rPr>
          <w:rFonts w:hint="eastAsia" w:ascii="宋体" w:hAnsi="宋体"/>
          <w:bCs/>
          <w:szCs w:val="21"/>
        </w:rPr>
        <w:t xml:space="preserve">0675-256JOC016326</w:t>
      </w:r>
      <w:r>
        <w:rPr>
          <w:rFonts w:hint="eastAsia" w:ascii="宋体" w:hAnsi="宋体"/>
          <w:bCs/>
          <w:szCs w:val="21"/>
        </w:rPr>
        <w:t xml:space="preserve">）</w:t>
      </w:r>
      <w:r>
        <w:rPr>
          <w:rFonts w:hint="eastAsia" w:ascii="宋体" w:hAnsi="宋体"/>
          <w:bCs/>
          <w:szCs w:val="21"/>
        </w:rPr>
        <w:t xml:space="preserve">号项目。</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2、投标人</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2.1 本采购文件中“投标人”，即“投标人”，是指参加投标竞争，并符合采购文件规定资格条件的法人、其他组织或者自然人。</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2.2合格的投标人</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2.2.1 满足招标公告中投标人的资格条件要求的规定。</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2.2.2 满足本文件实质性条款的规定。</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3、适用法律</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4、投标费用</w:t>
      </w:r>
      <w:r>
        <w:rPr>
          <w:rFonts w:ascii="宋体" w:hAnsi="宋体"/>
          <w:b/>
          <w:szCs w:val="21"/>
        </w:rPr>
      </w:r>
      <w:r/>
    </w:p>
    <w:p>
      <w:pPr>
        <w:pStyle w:val="644"/>
        <w:ind w:firstLine="420"/>
        <w:spacing w:line="360" w:lineRule="auto"/>
        <w:rPr>
          <w:rFonts w:ascii="宋体" w:hAnsi="宋体"/>
        </w:rPr>
      </w:pPr>
      <w:r>
        <w:rPr>
          <w:rFonts w:ascii="宋体" w:hAnsi="宋体"/>
        </w:rPr>
        <w:t xml:space="preserve">4.1 投标人应自行承担所有与参加投标有关的费用，无论投标过程中的做法和结果如 何，代理机构在任何情况下均无义务和责任承担这些费用。 </w:t>
      </w:r>
      <w:r/>
    </w:p>
    <w:p>
      <w:pPr>
        <w:pStyle w:val="644"/>
        <w:ind w:firstLine="420"/>
        <w:spacing w:line="360" w:lineRule="auto"/>
        <w:rPr>
          <w:rFonts w:ascii="宋体" w:hAnsi="宋体"/>
        </w:rPr>
      </w:pPr>
      <w:r/>
      <w:bookmarkStart w:id="42" w:name="_Hlk194953200"/>
      <w:r>
        <w:rPr>
          <w:rFonts w:ascii="宋体" w:hAnsi="宋体"/>
        </w:rPr>
        <w:t xml:space="preserve">4.</w:t>
      </w:r>
      <w:r>
        <w:rPr>
          <w:rFonts w:hint="eastAsia" w:ascii="宋体" w:hAnsi="宋体"/>
        </w:rPr>
        <w:t xml:space="preserve">2</w:t>
      </w:r>
      <w:r>
        <w:rPr>
          <w:rFonts w:hint="eastAsia" w:ascii="宋体" w:hAnsi="宋体"/>
        </w:rPr>
        <w:t xml:space="preserve">代理服务费：领取中标通知书时，以中标金额为基数，中标人按照江苏省招标投标协会(苏招协[2022]002)《江苏省招标代理服务收费的指导意见》货物收费指导价标准一次性支付给招标代理机构</w:t>
      </w:r>
      <w:r>
        <w:rPr>
          <w:rFonts w:hint="eastAsia" w:ascii="宋体" w:hAnsi="宋体"/>
        </w:rPr>
        <w:t xml:space="preserve">。</w:t>
      </w:r>
      <w:r>
        <w:rPr>
          <w:rFonts w:ascii="宋体" w:hAnsi="宋体"/>
        </w:rPr>
        <w:t xml:space="preserve"> </w:t>
      </w:r>
      <w:r/>
    </w:p>
    <w:p>
      <w:pPr>
        <w:pStyle w:val="644"/>
        <w:ind w:firstLine="420"/>
        <w:spacing w:line="360" w:lineRule="auto"/>
        <w:rPr>
          <w:rFonts w:ascii="宋体" w:hAnsi="宋体"/>
        </w:rPr>
      </w:pPr>
      <w:r/>
      <w:bookmarkEnd w:id="42"/>
      <w:r>
        <w:rPr>
          <w:rFonts w:ascii="宋体" w:hAnsi="宋体"/>
        </w:rPr>
        <w:t xml:space="preserve">（1）代理服务费以人民币支付； </w:t>
      </w:r>
      <w:r/>
    </w:p>
    <w:p>
      <w:pPr>
        <w:pStyle w:val="644"/>
        <w:ind w:firstLine="420"/>
        <w:spacing w:line="360" w:lineRule="auto"/>
        <w:rPr>
          <w:rFonts w:ascii="宋体" w:hAnsi="宋体"/>
        </w:rPr>
      </w:pPr>
      <w:r>
        <w:rPr>
          <w:rFonts w:ascii="宋体" w:hAnsi="宋体"/>
        </w:rPr>
        <w:t xml:space="preserve">（2）代理服务费一次性以电汇、转账等非现金形式支付； </w:t>
      </w:r>
      <w:r/>
    </w:p>
    <w:p>
      <w:pPr>
        <w:pStyle w:val="644"/>
        <w:ind w:firstLine="420"/>
        <w:spacing w:line="360" w:lineRule="auto"/>
        <w:rPr>
          <w:rFonts w:ascii="宋体" w:hAnsi="宋体"/>
        </w:rPr>
      </w:pPr>
      <w:r>
        <w:rPr>
          <w:rFonts w:ascii="宋体" w:hAnsi="宋体"/>
        </w:rPr>
        <w:t xml:space="preserve">（3）招标代理服务费不在投标报价中单列，包含在投标总价中，由中标单位支付给代理机构。 </w:t>
      </w:r>
      <w:r/>
    </w:p>
    <w:p>
      <w:pPr>
        <w:pStyle w:val="644"/>
        <w:ind w:firstLine="420"/>
        <w:spacing w:line="360" w:lineRule="auto"/>
        <w:rPr>
          <w:rFonts w:ascii="宋体" w:hAnsi="宋体"/>
        </w:rPr>
      </w:pPr>
      <w:r>
        <w:rPr>
          <w:rFonts w:ascii="宋体" w:hAnsi="宋体"/>
        </w:rPr>
        <w:t xml:space="preserve">招标代理服务费开户银行：江苏海外集团国际工程咨询有限公司</w:t>
      </w:r>
      <w:r/>
    </w:p>
    <w:p>
      <w:pPr>
        <w:pStyle w:val="644"/>
        <w:ind w:firstLine="420"/>
        <w:spacing w:line="360" w:lineRule="auto"/>
        <w:rPr>
          <w:rFonts w:ascii="宋体" w:hAnsi="宋体"/>
        </w:rPr>
      </w:pPr>
      <w:r>
        <w:rPr>
          <w:rFonts w:ascii="宋体" w:hAnsi="宋体"/>
        </w:rPr>
        <w:t xml:space="preserve">开户名称： 交通银行江苏省分行营业部</w:t>
      </w:r>
      <w:r/>
    </w:p>
    <w:p>
      <w:pPr>
        <w:pStyle w:val="644"/>
        <w:ind w:firstLine="420"/>
        <w:spacing w:line="360" w:lineRule="auto"/>
        <w:rPr>
          <w:rFonts w:ascii="宋体" w:hAnsi="宋体"/>
        </w:rPr>
      </w:pPr>
      <w:r>
        <w:rPr>
          <w:rFonts w:ascii="宋体" w:hAnsi="宋体"/>
        </w:rPr>
        <w:t xml:space="preserve">开户帐号：320006607010141124109 </w:t>
      </w:r>
      <w:r>
        <w:rPr>
          <w:rFonts w:ascii="宋体" w:hAnsi="宋体"/>
        </w:rPr>
      </w:r>
      <w:r/>
    </w:p>
    <w:p>
      <w:pPr>
        <w:pStyle w:val="644"/>
        <w:ind w:firstLine="420"/>
        <w:spacing w:line="360" w:lineRule="auto"/>
        <w:rPr>
          <w:rFonts w:ascii="宋体" w:hAnsi="宋体"/>
        </w:rPr>
      </w:pPr>
      <w:r>
        <w:rPr>
          <w:rFonts w:ascii="宋体" w:hAnsi="宋体"/>
        </w:rPr>
        <w:t xml:space="preserve">4.</w:t>
      </w:r>
      <w:r>
        <w:rPr>
          <w:rFonts w:hint="eastAsia" w:ascii="宋体" w:hAnsi="宋体"/>
        </w:rPr>
        <w:t xml:space="preserve">3</w:t>
      </w:r>
      <w:r>
        <w:rPr>
          <w:rFonts w:ascii="宋体" w:hAnsi="宋体"/>
        </w:rPr>
        <w:t xml:space="preserve">专家评审费按扬财购【2020】40 号文《关于</w:t>
      </w:r>
      <w:r>
        <w:rPr>
          <w:rFonts w:hint="eastAsia" w:ascii="宋体" w:hAnsi="宋体"/>
        </w:rPr>
        <w:t xml:space="preserve">进一步</w:t>
      </w:r>
      <w:r>
        <w:rPr>
          <w:rFonts w:ascii="宋体" w:hAnsi="宋体"/>
        </w:rPr>
        <w:t xml:space="preserve">规范扬州市政府采购专家评审费标准的通知》执行。</w:t>
      </w:r>
      <w:r/>
    </w:p>
    <w:p>
      <w:pPr>
        <w:pStyle w:val="644"/>
        <w:ind w:firstLine="422"/>
        <w:spacing w:line="360" w:lineRule="auto"/>
        <w:rPr>
          <w:rFonts w:ascii="宋体" w:hAnsi="宋体"/>
          <w:b/>
          <w:szCs w:val="21"/>
        </w:rPr>
      </w:pPr>
      <w:r>
        <w:rPr>
          <w:rFonts w:hint="eastAsia" w:ascii="宋体" w:hAnsi="宋体"/>
          <w:b/>
          <w:szCs w:val="21"/>
        </w:rPr>
        <w:t xml:space="preserve">5、采购文件的约束力</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投标人一旦参加本项目采购活动，即被认为接受了本采购文件的规定和约束。</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6、采购文件构成</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6.1 采购文件有以下部分组成：</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（1）招标公告</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（2）投标人须知</w:t>
        <w:tab/>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（3）合同条款及格式</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（4）项目需求</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（5）评标方法与评标标准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（6）投标文件格式</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请仔细检查采购文件是否齐全，如有缺漏请立即与代理机构联系解决。</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招标的最小单位是包。招标服务数量及技术要求中未分包的，投标人对要求提供的服务不得部分投标；招标服务数量及技术要求中已经分包的，应当以包为单位投标。</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6.3 采购文件如果要求投标人提交备选投标方案的，投标人可以提交备选方案；否则，备选方案将被拒绝。</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6.4 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7、采购文件的澄清</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7.1 任何要求对采购文件进行澄清的投标人，应在投标截止日期的十日前按招标公告中的通讯地址，以书面</w:t>
      </w:r>
      <w:r>
        <w:rPr>
          <w:rFonts w:hint="eastAsia" w:ascii="宋体" w:hAnsi="宋体"/>
          <w:bCs/>
          <w:szCs w:val="21"/>
        </w:rPr>
        <w:t xml:space="preserve">形式通知代理机构。</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8、采购文件的修改</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8.1 在投标截止时间前，代理机构可以对采购文件进行修改。</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8.2代理机构在采购文件要求提交投标文件截止时间前，有权按照法定要求推迟投标截止时间和开标时间。</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8.3采购文件的修改将在“扬州市政府采购网”、“江苏省政府采购网”公布，补充文件将作为采购文件的组成部分，并对投标人具有约束力。</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9、投标文件的语言、度量衡单位、货币</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9.3投标人应使用人民币报价。</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10、投标文件构成</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10.1投标文件由以下部分组成</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（1）资格审查响应对照表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（2）符合性审查响应对照表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（3）非实质性响应对照表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（4）开标一览表 </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（5）分项报价表 </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（6）技术参数响应及偏离表 </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（7）商务条款响应及偏离表 </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10.2投标人应当根据采购文件要求编制投标文件，投标文件应对采购文件提出的要求和条件作出响应，并在相应的投标文件中逐条标明满足与否。</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w:t>
      </w:r>
      <w:r>
        <w:rPr>
          <w:rFonts w:hint="eastAsia" w:ascii="宋体" w:hAnsi="宋体"/>
          <w:b/>
          <w:szCs w:val="21"/>
        </w:rPr>
        <w:t xml:space="preserve">1、证明投标人资格及符合采购文件规定的文件</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11.1投标人应按要求提交资格证明文件及符合采购文件规定的文件。</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rPr>
          <w:rFonts w:ascii="宋体" w:hAnsi="宋体"/>
          <w:bCs/>
          <w:szCs w:val="21"/>
        </w:rPr>
      </w:r>
      <w:r/>
    </w:p>
    <w:p>
      <w:pPr>
        <w:pStyle w:val="644"/>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11.4投标人应提交根据合同要求提供的证明服务质量合格以及符合采购文件规定的证明文件。</w:t>
      </w:r>
      <w:r>
        <w:rPr>
          <w:rFonts w:ascii="宋体" w:hAnsi="宋体"/>
          <w:bCs/>
          <w:szCs w:val="21"/>
        </w:rPr>
      </w:r>
      <w:r/>
    </w:p>
    <w:p>
      <w:pPr>
        <w:pStyle w:val="644"/>
        <w:spacing w:line="360" w:lineRule="auto"/>
        <w:rPr>
          <w:rFonts w:hint="eastAsia" w:ascii="宋体" w:hAnsi="宋体"/>
          <w:bCs/>
          <w:szCs w:val="21"/>
        </w:rPr>
      </w:pPr>
      <w:r>
        <w:rPr>
          <w:rFonts w:hint="eastAsia" w:ascii="宋体" w:hAnsi="宋体"/>
          <w:bCs/>
          <w:szCs w:val="21"/>
        </w:rPr>
        <w:t xml:space="preserve">    11.5证明投标人所提供货物和服务都符合招标文件要求的文件应该是鉴定书、样本、说明书、图样和资料，并须提供：</w:t>
      </w:r>
      <w:r/>
    </w:p>
    <w:p>
      <w:pPr>
        <w:pStyle w:val="644"/>
        <w:ind w:firstLine="420"/>
        <w:spacing w:line="360" w:lineRule="auto"/>
        <w:rPr>
          <w:rFonts w:hint="eastAsia" w:ascii="宋体" w:hAnsi="宋体"/>
          <w:bCs/>
          <w:szCs w:val="21"/>
        </w:rPr>
      </w:pPr>
      <w:r>
        <w:rPr>
          <w:rFonts w:hint="eastAsia" w:ascii="宋体" w:hAnsi="宋体"/>
          <w:bCs/>
          <w:szCs w:val="21"/>
        </w:rPr>
        <w:t xml:space="preserve">① 货物的主要技术数据和性能的详细描述，服务的履约能力、功能需求实现等应以正式印刷的样本、使用手册、说明书、检测报告、或网上公开发布的数据来证实。 </w:t>
      </w:r>
      <w:r/>
    </w:p>
    <w:p>
      <w:pPr>
        <w:pStyle w:val="644"/>
        <w:ind w:firstLine="420"/>
        <w:spacing w:line="360" w:lineRule="auto"/>
        <w:rPr>
          <w:rFonts w:hint="eastAsia" w:ascii="宋体" w:hAnsi="宋体"/>
          <w:bCs/>
          <w:szCs w:val="21"/>
        </w:rPr>
      </w:pPr>
      <w:r>
        <w:rPr>
          <w:rFonts w:hint="eastAsia" w:ascii="宋体" w:hAnsi="宋体"/>
          <w:bCs/>
          <w:szCs w:val="21"/>
        </w:rPr>
        <w:t xml:space="preserve">② 根据招标文件的技术需求逐条说明货物或服务对技术需求的适合性，如有不符之处，应说明其差别之所在；</w:t>
      </w:r>
      <w:r/>
    </w:p>
    <w:p>
      <w:pPr>
        <w:pStyle w:val="644"/>
        <w:ind w:firstLine="420"/>
        <w:spacing w:line="360" w:lineRule="auto"/>
        <w:rPr>
          <w:rFonts w:hint="eastAsia" w:ascii="宋体" w:hAnsi="宋体"/>
          <w:bCs/>
          <w:szCs w:val="21"/>
        </w:rPr>
      </w:pPr>
      <w:r>
        <w:rPr>
          <w:rFonts w:hint="eastAsia" w:ascii="宋体" w:hAnsi="宋体"/>
          <w:bCs/>
          <w:szCs w:val="21"/>
        </w:rPr>
        <w:t xml:space="preserve">③ 对上述②条的说明，请投标人注意：</w:t>
      </w:r>
      <w:r/>
    </w:p>
    <w:p>
      <w:pPr>
        <w:pStyle w:val="644"/>
        <w:ind w:firstLine="420"/>
        <w:spacing w:line="360" w:lineRule="auto"/>
        <w:rPr>
          <w:rFonts w:ascii="宋体" w:hAnsi="宋体"/>
          <w:bCs/>
          <w:szCs w:val="21"/>
        </w:rPr>
      </w:pPr>
      <w:r>
        <w:rPr>
          <w:rFonts w:hint="eastAsia" w:ascii="宋体" w:hAnsi="宋体"/>
          <w:bCs/>
          <w:szCs w:val="21"/>
        </w:rPr>
        <w:t xml:space="preserve">招标文件的技术要求中所提出工艺、材料和货物的标准以及参照的品牌或型号仅起说明作用，并没有任何限制性。投标人可以在投标文件中提出不同的标准、品牌或型号</w:t>
      </w:r>
      <w:r>
        <w:rPr>
          <w:rFonts w:hint="eastAsia" w:ascii="宋体" w:hAnsi="宋体"/>
          <w:bCs/>
          <w:szCs w:val="21"/>
        </w:rPr>
        <w:t xml:space="preserve">以替代，但应使评标委员会相信这些替代实质上满足或超过招标文件的要求，并且使采购代理机构</w:t>
      </w:r>
      <w:r>
        <w:rPr>
          <w:rFonts w:hint="eastAsia" w:ascii="宋体" w:hAnsi="宋体"/>
          <w:bCs/>
          <w:szCs w:val="21"/>
        </w:rPr>
        <w:t xml:space="preserve">和采购人满意。采购代理机构和采购人保留拒绝这种替代的权利。</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12、投标配置与分项报价表</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12.1 投标人应按照采购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12.2 标的物</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12.3有关费用处理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采购文件中另有规定的除外。</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12.4其它费用处理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采购文件未列明，而投标人认为必需的费用也需列入报价。</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12.5投标货币</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投标文件中的服务单价和总价无特殊规定的采用人民币报价，以元为单位标注。采购文件中另有规定的按规定执行。</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1、项目总价：包括采购人需求的产品价格、质量保证费用、培训费用及售后服务费用，项</w:t>
      </w:r>
      <w:r>
        <w:rPr>
          <w:rFonts w:hint="eastAsia" w:ascii="宋体" w:hAnsi="宋体"/>
          <w:bCs/>
          <w:szCs w:val="21"/>
        </w:rPr>
        <w:t xml:space="preserve">目在指定地点、环境交付、安装、调试、验收所需费用和所有相关税金费用及为完成整个项目所产生的其他所有费用。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2、项目单价按投标配置及分项报价表中要求填报。</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13.1 对采购文件中的技术与商务条款要求逐项作出响应或偏离，并说明原因；</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13.2 提供参加本项目类似案例简介；</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13.3 培训计划；</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14、服务承诺及售后服务机构、人员的情况介绍</w:t>
      </w:r>
      <w:r>
        <w:rPr>
          <w:rFonts w:ascii="宋体" w:hAnsi="宋体"/>
          <w:b/>
          <w:szCs w:val="21"/>
        </w:rPr>
      </w:r>
      <w:r/>
    </w:p>
    <w:p>
      <w:pPr>
        <w:pStyle w:val="644"/>
        <w:spacing w:line="360" w:lineRule="auto"/>
        <w:rPr>
          <w:rFonts w:ascii="宋体" w:hAnsi="宋体"/>
          <w:bCs/>
          <w:szCs w:val="21"/>
        </w:rPr>
      </w:pPr>
      <w:r>
        <w:rPr>
          <w:rFonts w:hint="eastAsia" w:ascii="宋体" w:hAnsi="宋体"/>
          <w:bCs/>
          <w:szCs w:val="21"/>
        </w:rPr>
        <w:t xml:space="preserve">    14.1投标人的服务承诺应按不低于采购文件中商务要求的标准。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15、投标函和开标一览表</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15.1 投标人应按照采购文件中提供的格式完整、正确填写投标函、开标一览表。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w:t>
      </w:r>
      <w:r>
        <w:rPr>
          <w:rFonts w:hint="eastAsia" w:ascii="宋体" w:hAnsi="宋体"/>
          <w:bCs/>
          <w:szCs w:val="21"/>
        </w:rPr>
        <w:t xml:space="preserve">效投标处理，但评标时按开标一览表中价格为准。</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16、投标有效期</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16.1 投标有效期为开标之日起九十（90）天。投标有</w:t>
      </w:r>
      <w:r>
        <w:rPr>
          <w:rFonts w:hint="eastAsia" w:ascii="宋体" w:hAnsi="宋体"/>
          <w:bCs/>
          <w:szCs w:val="21"/>
        </w:rPr>
        <w:t xml:space="preserve">效期比规定短的将被视为非响应性投标而予以拒绝。</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采购文件受投标有效期约束的所有权利与义务均延长至新的有效期。</w:t>
      </w:r>
      <w:r>
        <w:rPr>
          <w:rFonts w:ascii="宋体" w:hAnsi="宋体"/>
          <w:bCs/>
          <w:szCs w:val="21"/>
        </w:rPr>
      </w:r>
      <w:r/>
    </w:p>
    <w:p>
      <w:pPr>
        <w:pStyle w:val="644"/>
        <w:ind w:firstLine="422"/>
        <w:spacing w:line="360" w:lineRule="auto"/>
        <w:rPr>
          <w:rFonts w:ascii="宋体" w:hAnsi="宋体"/>
          <w:b/>
          <w:szCs w:val="21"/>
        </w:rPr>
      </w:pPr>
      <w:r/>
      <w:bookmarkStart w:id="43" w:name="_Toc462564084"/>
      <w:r/>
      <w:bookmarkStart w:id="44" w:name="_Toc20823297"/>
      <w:r/>
      <w:bookmarkStart w:id="45" w:name="_Toc513029225"/>
      <w:r/>
      <w:bookmarkStart w:id="46" w:name="_Toc16938541"/>
      <w:r>
        <w:rPr>
          <w:rFonts w:hint="eastAsia" w:ascii="宋体" w:hAnsi="宋体"/>
          <w:b/>
          <w:szCs w:val="21"/>
        </w:rPr>
        <w:t xml:space="preserve">17、投标文件</w:t>
      </w:r>
      <w:bookmarkEnd w:id="43"/>
      <w:r/>
      <w:bookmarkEnd w:id="44"/>
      <w:r/>
      <w:bookmarkEnd w:id="45"/>
      <w:r/>
      <w:bookmarkEnd w:id="46"/>
      <w:r>
        <w:rPr>
          <w:rFonts w:hint="eastAsia" w:ascii="宋体" w:hAnsi="宋体"/>
          <w:b/>
          <w:szCs w:val="21"/>
        </w:rPr>
        <w:t xml:space="preserve">的递交</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7" w:name="_Toc20823298"/>
      <w:r/>
      <w:bookmarkStart w:id="48" w:name="_Toc16938542"/>
      <w:r/>
      <w:bookmarkStart w:id="49" w:name="_Toc513029226"/>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17.4投标人应当对采购文件提出的要求和条件作出实质性响应，并在电子投标系统逐条应答。</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17.6投标人应当在采购文件要求</w:t>
      </w:r>
      <w:r>
        <w:rPr>
          <w:rFonts w:hint="eastAsia" w:ascii="宋体" w:hAnsi="宋体"/>
          <w:b/>
          <w:szCs w:val="21"/>
        </w:rPr>
        <w:t xml:space="preserve">提交投标文件的截止时间前，将投标文件提交至“苏采云”系统，逾期提交的投标文件，“苏采云”系统将自动拒收。</w:t>
      </w:r>
      <w:r>
        <w:rPr>
          <w:rFonts w:ascii="宋体" w:hAnsi="宋体"/>
          <w:b/>
          <w:szCs w:val="21"/>
        </w:rPr>
      </w:r>
      <w:r/>
    </w:p>
    <w:p>
      <w:pPr>
        <w:pStyle w:val="644"/>
        <w:ind w:firstLine="422"/>
        <w:spacing w:line="360" w:lineRule="auto"/>
      </w:pPr>
      <w:r>
        <w:rPr>
          <w:rFonts w:hint="eastAsia" w:ascii="宋体" w:hAnsi="宋体"/>
          <w:b/>
          <w:szCs w:val="21"/>
        </w:rPr>
        <w:t xml:space="preserve">17.7各投标人应在规定时间内凭CA证</w:t>
      </w:r>
      <w:r>
        <w:rPr>
          <w:rFonts w:hint="eastAsia" w:ascii="宋体" w:hAnsi="宋体"/>
          <w:b/>
          <w:szCs w:val="21"/>
        </w:rPr>
        <w:t xml:space="preserve">书进行网上解密。</w:t>
      </w:r>
      <w:r/>
    </w:p>
    <w:p>
      <w:pPr>
        <w:pStyle w:val="644"/>
        <w:ind w:firstLine="422"/>
        <w:spacing w:line="360" w:lineRule="auto"/>
        <w:rPr>
          <w:rFonts w:ascii="宋体" w:hAnsi="宋体"/>
          <w:b/>
          <w:szCs w:val="21"/>
        </w:rPr>
      </w:pPr>
      <w:r>
        <w:rPr>
          <w:rFonts w:hint="eastAsia" w:ascii="宋体" w:hAnsi="宋体"/>
          <w:b/>
          <w:szCs w:val="21"/>
        </w:rPr>
        <w:t xml:space="preserve">18、投标截止日期</w:t>
      </w:r>
      <w:bookmarkEnd w:id="47"/>
      <w:r/>
      <w:bookmarkEnd w:id="48"/>
      <w:r/>
      <w:bookmarkEnd w:id="49"/>
      <w:r>
        <w:rPr>
          <w:rFonts w:ascii="宋体" w:hAnsi="宋体"/>
          <w:b/>
          <w:szCs w:val="21"/>
        </w:rPr>
      </w:r>
      <w:r/>
    </w:p>
    <w:p>
      <w:pPr>
        <w:pStyle w:val="644"/>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rPr>
          <w:rFonts w:ascii="宋体" w:hAnsi="宋体"/>
          <w:bCs/>
          <w:i/>
          <w:iCs/>
          <w:szCs w:val="21"/>
          <w:u w:val="single"/>
        </w:rPr>
      </w:r>
      <w:r/>
    </w:p>
    <w:p>
      <w:pPr>
        <w:pStyle w:val="644"/>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18.2 代理机构可以按照规定，通过修改采购文件延长投标截止日期，在此情况下，投标人的所有权利和义务以及投标人受制的截止日期均应以延长后新的截止日期为准。</w:t>
      </w:r>
      <w:r>
        <w:rPr>
          <w:rFonts w:ascii="宋体" w:hAnsi="宋体"/>
          <w:bCs/>
          <w:szCs w:val="21"/>
        </w:rPr>
      </w:r>
      <w:r/>
    </w:p>
    <w:p>
      <w:pPr>
        <w:pStyle w:val="644"/>
        <w:ind w:firstLine="422"/>
        <w:spacing w:line="360" w:lineRule="auto"/>
        <w:rPr>
          <w:rFonts w:ascii="宋体" w:hAnsi="宋体"/>
          <w:b/>
          <w:szCs w:val="21"/>
        </w:rPr>
      </w:pPr>
      <w:r/>
      <w:bookmarkStart w:id="50" w:name="_Toc513029227"/>
      <w:r/>
      <w:bookmarkStart w:id="51" w:name="_Toc20823299"/>
      <w:r/>
      <w:bookmarkStart w:id="52" w:name="_Toc16938543"/>
      <w:r>
        <w:rPr>
          <w:rFonts w:hint="eastAsia" w:ascii="宋体" w:hAnsi="宋体"/>
          <w:b/>
          <w:szCs w:val="21"/>
        </w:rPr>
        <w:t xml:space="preserve">19、投标文件</w:t>
      </w:r>
      <w:bookmarkEnd w:id="50"/>
      <w:r/>
      <w:bookmarkEnd w:id="51"/>
      <w:r/>
      <w:bookmarkEnd w:id="52"/>
      <w:r>
        <w:rPr>
          <w:rFonts w:hint="eastAsia" w:ascii="宋体" w:hAnsi="宋体"/>
          <w:b/>
          <w:szCs w:val="21"/>
        </w:rPr>
        <w:t xml:space="preserve">的拒收</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rPr>
          <w:rFonts w:ascii="宋体" w:hAnsi="宋体"/>
          <w:bCs/>
          <w:szCs w:val="21"/>
        </w:rPr>
      </w:r>
      <w:r/>
    </w:p>
    <w:p>
      <w:pPr>
        <w:pStyle w:val="644"/>
        <w:ind w:firstLine="422"/>
        <w:spacing w:line="360" w:lineRule="auto"/>
        <w:rPr>
          <w:rFonts w:ascii="宋体" w:hAnsi="宋体"/>
          <w:b/>
          <w:szCs w:val="21"/>
        </w:rPr>
      </w:pPr>
      <w:r/>
      <w:bookmarkStart w:id="53" w:name="_Toc513029228"/>
      <w:r/>
      <w:bookmarkStart w:id="54" w:name="_Toc16938544"/>
      <w:r/>
      <w:bookmarkStart w:id="55" w:name="_Toc20823300"/>
      <w:r>
        <w:rPr>
          <w:rFonts w:hint="eastAsia" w:ascii="宋体" w:hAnsi="宋体"/>
          <w:b/>
          <w:szCs w:val="21"/>
        </w:rPr>
        <w:t xml:space="preserve">20、投标文件的撤回和修改</w:t>
      </w:r>
      <w:bookmarkEnd w:id="53"/>
      <w:r/>
      <w:bookmarkEnd w:id="54"/>
      <w:r/>
      <w:bookmarkEnd w:id="55"/>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20.1 投标文件的撤回</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20.1.1 电子投标文件的撤回</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20.2 投标文件的修改</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20.4 在投标截止时间至采购文件中规定的投标有效期满之间的这段时间内，投标人不得撤回其投标。</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21、开标</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21.1 代理机</w:t>
      </w:r>
      <w:r>
        <w:rPr>
          <w:rFonts w:hint="eastAsia" w:ascii="宋体" w:hAnsi="宋体"/>
          <w:bCs/>
          <w:szCs w:val="21"/>
        </w:rPr>
        <w:t xml:space="preserve">构将在招标公告中规定的时间和地点组织公开开标。投标人应当按照《操作手册》规定，参加开标活动。投标人未参加开标的，视同认可开标结果。</w:t>
      </w:r>
      <w:r>
        <w:rPr>
          <w:rFonts w:ascii="宋体" w:hAnsi="宋体"/>
          <w:bCs/>
          <w:szCs w:val="21"/>
        </w:rPr>
      </w:r>
      <w:r/>
    </w:p>
    <w:p>
      <w:pPr>
        <w:pStyle w:val="644"/>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22、评标委员会</w:t>
      </w:r>
      <w:r>
        <w:rPr>
          <w:rFonts w:ascii="宋体" w:hAnsi="宋体"/>
          <w:b/>
          <w:szCs w:val="21"/>
        </w:rPr>
      </w:r>
      <w:r/>
    </w:p>
    <w:p>
      <w:pPr>
        <w:pStyle w:val="644"/>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rPr>
          <w:rFonts w:ascii="宋体" w:hAnsi="宋体"/>
          <w:bCs/>
          <w:szCs w:val="21"/>
        </w:rPr>
      </w:r>
      <w:r/>
    </w:p>
    <w:p>
      <w:pPr>
        <w:pStyle w:val="644"/>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644"/>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23、评标过程的保密与公正</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w:t>
      </w:r>
      <w:r>
        <w:rPr>
          <w:rFonts w:hint="eastAsia" w:ascii="宋体" w:hAnsi="宋体"/>
          <w:bCs/>
          <w:szCs w:val="21"/>
        </w:rPr>
        <w:t xml:space="preserve">程，否则其投标文件将被作为无效投标文件。</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23.4 代理机构和评委会不向</w:t>
      </w:r>
      <w:r>
        <w:rPr>
          <w:rFonts w:hint="eastAsia" w:ascii="宋体" w:hAnsi="宋体"/>
          <w:bCs/>
          <w:szCs w:val="21"/>
        </w:rPr>
        <w:t xml:space="preserve">未中标的投标人解释未中标原因，也不公布评标过程中的相关细节。</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24、投标的澄清</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rPr>
      </w:r>
      <w:r/>
    </w:p>
    <w:p>
      <w:pPr>
        <w:pStyle w:val="644"/>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25、对投标文件的初审</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25.1.1资格审查：依据法律法规和采购文件的规定，由采购人对投标文件中的资格证明文件进行审查。并将审查结论以书面形式向评委会反馈。</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w:t>
      </w:r>
      <w:r>
        <w:rPr>
          <w:rFonts w:hint="eastAsia" w:ascii="宋体" w:hAnsi="宋体"/>
          <w:bCs/>
          <w:szCs w:val="21"/>
        </w:rPr>
        <w:t xml:space="preserve">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若接受联合体投标的项目，两个以上的自然人、法人或者其他组织组成一个联合体，以一个投标人的身份共同参加政府采购活动的</w:t>
      </w:r>
      <w:r>
        <w:rPr>
          <w:rFonts w:hint="eastAsia" w:ascii="宋体" w:hAnsi="宋体"/>
          <w:bCs/>
          <w:szCs w:val="21"/>
        </w:rPr>
        <w:t xml:space="preserve">，</w:t>
      </w:r>
      <w:r>
        <w:rPr>
          <w:rFonts w:hint="eastAsia" w:ascii="宋体" w:hAnsi="宋体"/>
          <w:bCs/>
          <w:szCs w:val="21"/>
        </w:rPr>
        <w:t xml:space="preserve">联合体成员存在不良信用记录的，视同联合体存在不良信用记录。</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25.1.2符合性检查：依据采购文件的规定，由评委会从投标文件的有效性、完整性和对采购文件的响应程度进行审查，以确定是否对采购文件的实质性要求作出响应。</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25.2在详细评标之前，评委会将首先审查每份投标文件是否实质性响应了采购文件的要求。实质性响应的投标应该是与采购文件要求的全部条款、条件和规格相符，没有重大偏离或保留的投标。</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所谓重大偏离或保留是指与采购文件规定的实质性要求存在负偏离，或者在实质上与采购文件不一致，而且限制了合同中买方（采购人）和见证方（</w:t>
      </w:r>
      <w:r>
        <w:rPr>
          <w:rFonts w:hint="eastAsia" w:ascii="宋体" w:hAnsi="宋体"/>
          <w:bCs/>
          <w:szCs w:val="21"/>
        </w:rPr>
        <w:t xml:space="preserve">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25.3如果投标文件实质上没有响应采购文件的要求，评委会将予以拒绝，投标人不得通过修改或撤销不合要求的偏离或保留而使其投标成为实质性响应的投标。</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w:t>
      </w:r>
      <w:r>
        <w:rPr>
          <w:rFonts w:hint="eastAsia" w:ascii="宋体" w:hAnsi="宋体"/>
          <w:bCs/>
          <w:szCs w:val="21"/>
        </w:rPr>
        <w:t xml:space="preserve">府采购管理交易系统（苏采云）”告知投标人，调整后的价格应对投标人具有约束力。如果投标人不接受修正后的价格，则其投标将被拒绝。</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采购文件规定的方式确定，采购文件未规定的通过随机抽取的方式确定一个参加评标的投标人，其他投标无效。</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采购文件规定的方式确定，采购文件未规定的采取随机抽取的方式确定一个中标候选人，其他同品牌投标人不作为中标候选人。</w:t>
      </w:r>
      <w:r>
        <w:rPr>
          <w:rFonts w:ascii="宋体" w:hAnsi="宋体"/>
          <w:bCs/>
          <w:szCs w:val="21"/>
        </w:rPr>
      </w:r>
      <w:r/>
    </w:p>
    <w:p>
      <w:pPr>
        <w:pStyle w:val="644"/>
        <w:ind w:firstLine="420"/>
        <w:spacing w:line="360" w:lineRule="auto"/>
        <w:rPr>
          <w:rFonts w:ascii="宋体" w:hAnsi="宋体"/>
          <w:b/>
          <w:szCs w:val="21"/>
        </w:rPr>
      </w:pPr>
      <w:r>
        <w:rPr>
          <w:rFonts w:hint="eastAsia" w:ascii="宋体" w:hAnsi="宋体"/>
          <w:bCs/>
          <w:szCs w:val="21"/>
        </w:rPr>
        <w:t xml:space="preserve">非单一产品采购项目，采购文件中将载明其中的核心产品。多家投标人提供的核心产品品牌相同的，按前两款规定处理。</w:t>
      </w:r>
      <w:r>
        <w:rPr>
          <w:rFonts w:hint="eastAsia" w:ascii="宋体" w:hAnsi="宋体"/>
          <w:b/>
          <w:szCs w:val="21"/>
        </w:rPr>
        <w:t xml:space="preserve">（本项目核心产品为：</w:t>
      </w:r>
      <w:r>
        <w:rPr>
          <w:rFonts w:hint="eastAsia" w:ascii="宋体" w:hAnsi="宋体"/>
          <w:b/>
          <w:szCs w:val="21"/>
        </w:rPr>
        <w:t xml:space="preserve">白内障超声乳化仪</w:t>
      </w:r>
      <w:r>
        <w:rPr>
          <w:rFonts w:hint="eastAsia" w:ascii="宋体" w:hAnsi="宋体"/>
          <w:b/>
          <w:szCs w:val="21"/>
        </w:rPr>
        <w:t xml:space="preserve">主机</w:t>
      </w:r>
      <w:r>
        <w:rPr>
          <w:rFonts w:hint="eastAsia" w:ascii="宋体" w:hAnsi="宋体"/>
          <w:b/>
          <w:szCs w:val="21"/>
        </w:rPr>
        <w:t xml:space="preserve">）</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rPr>
          <w:rFonts w:ascii="宋体" w:hAnsi="宋体"/>
          <w:bCs/>
          <w:szCs w:val="21"/>
        </w:rPr>
      </w:r>
      <w:r/>
    </w:p>
    <w:p>
      <w:pPr>
        <w:pStyle w:val="644"/>
        <w:ind w:firstLine="422"/>
        <w:spacing w:line="360" w:lineRule="auto"/>
        <w:rPr>
          <w:rFonts w:hint="eastAsia" w:ascii="宋体" w:hAnsi="宋体"/>
          <w:b/>
          <w:szCs w:val="21"/>
        </w:rPr>
      </w:pPr>
      <w:r/>
      <w:bookmarkStart w:id="56" w:name="_Hlk203502289"/>
      <w:r>
        <w:rPr>
          <w:rFonts w:hint="eastAsia" w:ascii="宋体" w:hAnsi="宋体"/>
          <w:b/>
          <w:szCs w:val="21"/>
        </w:rPr>
        <w:t xml:space="preserve">25.9</w:t>
      </w:r>
      <w:r>
        <w:rPr>
          <w:rFonts w:ascii="宋体" w:hAnsi="宋体"/>
          <w:b/>
          <w:szCs w:val="21"/>
        </w:rPr>
        <w:t xml:space="preserve">评审委员会启动异常低价投标（响应）审查的情形和具体要求</w:t>
      </w:r>
      <w:r>
        <w:rPr>
          <w:rFonts w:hint="eastAsia" w:ascii="宋体" w:hAnsi="宋体"/>
          <w:b/>
          <w:szCs w:val="21"/>
        </w:rPr>
        <w:t xml:space="preserve">：</w:t>
      </w:r>
      <w:r/>
    </w:p>
    <w:p>
      <w:pPr>
        <w:pStyle w:val="644"/>
        <w:ind w:firstLine="420"/>
        <w:spacing w:line="360" w:lineRule="auto"/>
        <w:rPr>
          <w:rFonts w:hint="eastAsia" w:ascii="宋体" w:hAnsi="宋体"/>
          <w:bCs/>
          <w:szCs w:val="21"/>
        </w:rPr>
      </w:pPr>
      <w:r>
        <w:rPr>
          <w:rFonts w:hint="eastAsia" w:ascii="宋体" w:hAnsi="宋体"/>
          <w:bCs/>
          <w:szCs w:val="21"/>
        </w:rPr>
        <w:t xml:space="preserve">（一</w:t>
      </w:r>
      <w:r>
        <w:rPr>
          <w:rFonts w:hint="eastAsia" w:ascii="宋体" w:hAnsi="宋体"/>
          <w:bCs/>
          <w:szCs w:val="21"/>
        </w:rPr>
        <w:t xml:space="preserve">）评审过程中出现下列情形之一的，评审委员会将启动异常低价投标（响应）审查程序：</w:t>
      </w:r>
      <w:r/>
    </w:p>
    <w:p>
      <w:pPr>
        <w:pStyle w:val="644"/>
        <w:ind w:firstLine="420"/>
        <w:spacing w:line="360" w:lineRule="auto"/>
        <w:rPr>
          <w:rFonts w:hint="eastAsia" w:ascii="宋体" w:hAnsi="宋体"/>
          <w:bCs/>
          <w:szCs w:val="21"/>
        </w:rPr>
      </w:pPr>
      <w:r>
        <w:rPr>
          <w:rFonts w:hint="eastAsia" w:ascii="宋体" w:hAnsi="宋体"/>
          <w:bCs/>
          <w:szCs w:val="21"/>
        </w:rPr>
        <w:t xml:space="preserve">1.投标（响应）报价低于采购项目预算50%的，即投标（响应）报价＜采购项目预算×50%；</w:t>
      </w:r>
      <w:r/>
    </w:p>
    <w:p>
      <w:pPr>
        <w:pStyle w:val="644"/>
        <w:ind w:firstLine="420"/>
        <w:spacing w:line="360" w:lineRule="auto"/>
        <w:rPr>
          <w:rFonts w:hint="eastAsia" w:ascii="宋体" w:hAnsi="宋体"/>
          <w:bCs/>
          <w:szCs w:val="21"/>
        </w:rPr>
      </w:pPr>
      <w:r>
        <w:rPr>
          <w:rFonts w:hint="eastAsia" w:ascii="宋体" w:hAnsi="宋体"/>
          <w:bCs/>
          <w:szCs w:val="21"/>
        </w:rPr>
        <w:t xml:space="preserve">2.投标（响应）报价低于采购项目最高限价45%的，即投标（响应）报价＜采购项目最高限价×45%；</w:t>
      </w:r>
      <w:r/>
    </w:p>
    <w:p>
      <w:pPr>
        <w:pStyle w:val="644"/>
        <w:ind w:firstLine="420"/>
        <w:spacing w:line="360" w:lineRule="auto"/>
        <w:rPr>
          <w:rFonts w:hint="eastAsia" w:ascii="宋体" w:hAnsi="宋体"/>
          <w:bCs/>
          <w:szCs w:val="21"/>
        </w:rPr>
      </w:pPr>
      <w:r>
        <w:rPr>
          <w:rFonts w:hint="eastAsia" w:ascii="宋体" w:hAnsi="宋体"/>
          <w:bCs/>
          <w:szCs w:val="21"/>
        </w:rPr>
        <w:t xml:space="preserve">3.评审委员会认定的供应商报价过低、有可能影响产品质量或者不能诚信履约的其他情形。</w:t>
      </w:r>
      <w:r/>
    </w:p>
    <w:p>
      <w:pPr>
        <w:pStyle w:val="644"/>
        <w:ind w:firstLine="420"/>
        <w:spacing w:line="360" w:lineRule="auto"/>
        <w:rPr>
          <w:rFonts w:hint="eastAsia" w:ascii="宋体" w:hAnsi="宋体"/>
          <w:bCs/>
          <w:szCs w:val="21"/>
        </w:rPr>
      </w:pPr>
      <w:r>
        <w:rPr>
          <w:rFonts w:hint="eastAsia" w:ascii="宋体" w:hAnsi="宋体"/>
          <w:bCs/>
          <w:szCs w:val="21"/>
        </w:rPr>
        <w:t xml:space="preserve">（二）启动异常低价投标（响应）审查后，评审委员会将要求相关供应商在评标现场合理的时间内</w:t>
      </w:r>
      <w:r>
        <w:rPr>
          <w:rFonts w:hint="eastAsia" w:hAnsi="宋体" w:cs="宋体"/>
          <w:b/>
          <w:bCs/>
          <w:szCs w:val="24"/>
        </w:rPr>
        <w:t xml:space="preserve">（自澄清发布后</w:t>
      </w:r>
      <w:r>
        <w:rPr>
          <w:rFonts w:hint="eastAsia" w:ascii="宋体" w:hAnsi="宋体" w:cs="宋体"/>
          <w:b/>
          <w:bCs/>
          <w:szCs w:val="24"/>
        </w:rPr>
        <w:t xml:space="preserve">15</w:t>
      </w:r>
      <w:r>
        <w:rPr>
          <w:rFonts w:hint="eastAsia" w:hAnsi="宋体" w:cs="宋体"/>
          <w:b/>
          <w:bCs/>
          <w:szCs w:val="24"/>
        </w:rPr>
        <w:t xml:space="preserve">分钟，投标人应关注苏采云系统，及时在规定时间内作出回复。回复超出时间视为未提供有效书面说明、证明材料）</w:t>
      </w:r>
      <w:r>
        <w:rPr>
          <w:rFonts w:hint="eastAsia" w:ascii="宋体" w:hAnsi="宋体"/>
          <w:bCs/>
          <w:szCs w:val="21"/>
        </w:rPr>
        <w:t xml:space="preserve">，在政府采购管理交易系统（苏采云）中提供项目具体成本测算、项目相关货物、服务业绩案例等与报价合理性相关的书面说明及相关证明材料，对投标（响应）价格作出解释，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报价合理性的，其投标（响应）文件将被评审委员会作无效投标（响应）处理。审查相关情况将在评审资料</w:t>
      </w:r>
      <w:r>
        <w:rPr>
          <w:rFonts w:hint="eastAsia" w:ascii="宋体" w:hAnsi="宋体"/>
          <w:bCs/>
          <w:szCs w:val="21"/>
        </w:rPr>
        <w:t xml:space="preserve">中进行记录。</w:t>
      </w:r>
      <w:r/>
    </w:p>
    <w:p>
      <w:pPr>
        <w:pStyle w:val="644"/>
        <w:ind w:firstLine="422"/>
        <w:spacing w:line="360" w:lineRule="auto"/>
        <w:rPr>
          <w:rFonts w:ascii="宋体" w:hAnsi="宋体"/>
          <w:b/>
          <w:szCs w:val="21"/>
        </w:rPr>
      </w:pPr>
      <w:r/>
      <w:bookmarkEnd w:id="56"/>
      <w:r>
        <w:rPr>
          <w:rFonts w:hint="eastAsia" w:ascii="宋体" w:hAnsi="宋体"/>
          <w:b/>
          <w:szCs w:val="21"/>
        </w:rPr>
        <w:t xml:space="preserve">26、无效投标、废标及投标人不足三家的处理</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26.1无效投标条款</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26.1.1 投标人未成功解密电子投标文件的。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26.1.2 投标人未按照采购文件要求上传电子投标文件的。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26.1.3投标人在报价时采用选择性报价的。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26.1.4投标人不具备采购文件中规定资格要求的。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26.1.6未通过符合性审查的。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26.1.7不符合采购文件中规定的其他实质性要求和条件的（</w:t>
      </w:r>
      <w:r>
        <w:rPr>
          <w:rFonts w:hint="eastAsia" w:ascii="宋体" w:hAnsi="宋体"/>
          <w:bCs/>
          <w:i/>
          <w:iCs/>
          <w:szCs w:val="21"/>
          <w:u w:val="single"/>
        </w:rPr>
        <w:t xml:space="preserve">本采购文件中斜体且有下划线部分为实质性要求和条件</w:t>
      </w:r>
      <w:r>
        <w:rPr>
          <w:rFonts w:hint="eastAsia" w:ascii="宋体" w:hAnsi="宋体"/>
          <w:bCs/>
          <w:szCs w:val="21"/>
        </w:rPr>
        <w:t xml:space="preserve">）。</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w:t>
      </w:r>
      <w:r>
        <w:rPr>
          <w:rFonts w:hint="eastAsia" w:ascii="宋体" w:hAnsi="宋体"/>
          <w:bCs/>
          <w:szCs w:val="21"/>
        </w:rPr>
        <w:t xml:space="preserve">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26.1.11 投标文件未按照采购文件要求加盖电子签章。</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26.1.12 其他法律、法规及本采购文件规定的属无效投标的情形。</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26.2.1符合专业条件的投标人或者对采购文</w:t>
      </w:r>
      <w:r>
        <w:rPr>
          <w:rFonts w:hint="eastAsia" w:ascii="宋体" w:hAnsi="宋体"/>
          <w:bCs/>
          <w:szCs w:val="21"/>
        </w:rPr>
        <w:t xml:space="preserve">件作实质响应的投标人不足三家的。26.2.2出现影响采购公正的违法、违规行为的。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26.2.3因重大变故，采购任务取消的。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26.2.4评委会认定采购文件存在歧义、重大缺陷导致评审工作无法进行。</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26.3 投标截止时间结束后参加投标的投标人不足三家的处理：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26.3.1如出现投标截止时间结束后参加投标的投标人或者在评标期间对采购文件做出实质性响应的投标人不足三家情况，按政府采购相关规定执行。</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27.1评委会根据本采购文件规定评标方法与评标标准向采购人推荐出中标候选人。</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27.4.1提供虚假材料谋取中标的；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27.4.5与采购人或者其他投标人恶</w:t>
      </w:r>
      <w:r>
        <w:rPr>
          <w:rFonts w:hint="eastAsia" w:ascii="宋体" w:hAnsi="宋体"/>
          <w:bCs/>
          <w:szCs w:val="21"/>
        </w:rPr>
        <w:t xml:space="preserve">意串通的；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27.4.6采取不正当手段诋毁、排挤其他投标人的；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27.4.7不符合法律、法规的规定的。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27.5.5不同投标人的投标文件相互混装。</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28、质疑处理</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28.1提出质疑的投标人应当是参与所质疑项目采购活动的投标人。潜在投标人依法获取其可质疑的采购文件的，可以对采购文件提出质疑。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对项目需求部分的质疑，潜在投标人应向采购</w:t>
      </w:r>
      <w:r>
        <w:rPr>
          <w:rFonts w:hint="eastAsia" w:ascii="宋体" w:hAnsi="宋体"/>
          <w:bCs/>
          <w:szCs w:val="21"/>
        </w:rPr>
        <w:t xml:space="preserve">人提出，由采购人负责答复。</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br w:type="textWrapping" w:clear="all"/>
        <w:t xml:space="preserve">    28.2.2对采购过程提出质疑的，为各采购程序环节结束之日起7个工作日内提出。</w:t>
        <w:br w:type="textWrapping" w:clear="all"/>
        <w:t xml:space="preserve">    28.2.3对中标结果提出质疑的，为中标结果公告期限届满之日起7个工作日内提出。</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28.3投标人应在法定质疑期内一次性提出针对同一采购程序环节的质疑。投标人如在法定期限内对同一采购程序环节提出多次质疑的，代理机构、采购人将只对投标人第一次质疑作出答复。</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采购人质疑接收人及联系方式见采购</w:t>
      </w:r>
      <w:r>
        <w:rPr>
          <w:rFonts w:hint="eastAsia" w:ascii="宋体" w:hAnsi="宋体"/>
          <w:bCs/>
          <w:szCs w:val="21"/>
        </w:rPr>
        <w:t xml:space="preserve">文件第一章。</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28.8 以下情形的质疑不予受理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28.8.4 未参加投标活动的投标人或在投标活动中自身权益未受到损害的投标人所提出的质疑。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28.8.5投标人组成联合体参加投标，联合体中任何一方或多方未按要求签字、盖章、加盖公章的质疑。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28.10代理机构应当在收到投标人的书面质疑后7个工作日内作出答复，并以书面形式通知质疑投标人和其他</w:t>
      </w:r>
      <w:r>
        <w:rPr>
          <w:rFonts w:hint="eastAsia" w:ascii="宋体" w:hAnsi="宋体"/>
          <w:bCs/>
          <w:szCs w:val="21"/>
        </w:rPr>
        <w:t xml:space="preserve">有关投标人，但答复的内容不得涉及商业秘密。</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29、中标通知书</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29.l 中标结果确定后，代理机构将向中标人发出</w:t>
      </w:r>
      <w:r>
        <w:rPr>
          <w:rFonts w:hint="eastAsia" w:ascii="宋体" w:hAnsi="宋体"/>
          <w:bCs/>
          <w:szCs w:val="21"/>
        </w:rPr>
        <w:t xml:space="preserve">中标通知书。</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30、 签订合同</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30.l中标人应在中标通知书发出之日起十五日内，按照采购文件确定的事项与采购人签订政府采购合同。</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30.2 采购文件、中标人的投标文件及招标过程中有关澄清、承诺文件均应作为合同附件。</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30.4采购人不得向中标人提出任何不合理的要求作为签订合同的条件，不得与中标人私下订立背离合同实质性内容的协议。所签订的合同不得对采购文件确定事项和中标人投标文件作实质性修改。</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31、电子投标文件要求</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31</w:t>
      </w:r>
      <w:r>
        <w:rPr>
          <w:rFonts w:hint="eastAsia" w:ascii="宋体" w:hAnsi="宋体"/>
          <w:b/>
          <w:szCs w:val="21"/>
        </w:rPr>
        <w:t xml:space="preserve">.2投标人应对 CA 证书妥善保管，如被他人盗用投标，因此带来的结果均由投标人自行承担。</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31.3投标人应当对采购文件提出的要求和条件作出实质性响应，并在电子投标系统逐条应答。</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rPr>
          <w:rFonts w:ascii="宋体" w:hAnsi="宋体"/>
          <w:b/>
          <w:szCs w:val="21"/>
        </w:rPr>
      </w:r>
      <w:r/>
    </w:p>
    <w:p>
      <w:pPr>
        <w:pStyle w:val="644"/>
        <w:numPr>
          <w:ilvl w:val="0"/>
          <w:numId w:val="1"/>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32.1投标人应当在采购文件要求提交投标文件的截止时间前，将投标文件提交至“苏采云”系统，逾期提交的投标文件，“苏采云”系统将自动拒收。</w:t>
      </w:r>
      <w:r>
        <w:rPr>
          <w:rFonts w:ascii="宋体" w:hAnsi="宋体"/>
          <w:b/>
          <w:szCs w:val="21"/>
        </w:rPr>
      </w:r>
      <w:r/>
    </w:p>
    <w:p>
      <w:pPr>
        <w:pStyle w:val="644"/>
        <w:ind w:firstLine="422"/>
        <w:spacing w:line="360" w:lineRule="auto"/>
      </w:pPr>
      <w:r>
        <w:rPr>
          <w:rFonts w:hint="eastAsia" w:ascii="宋体" w:hAnsi="宋体"/>
          <w:b/>
          <w:szCs w:val="21"/>
        </w:rPr>
        <w:t xml:space="preserve">32.2各投标人应在规定时间内凭CA证书进行网上解密。</w:t>
      </w:r>
      <w:r/>
    </w:p>
    <w:p>
      <w:pPr>
        <w:pStyle w:val="644"/>
        <w:ind w:firstLine="422"/>
        <w:spacing w:line="360" w:lineRule="auto"/>
        <w:rPr>
          <w:rFonts w:ascii="宋体" w:hAnsi="宋体"/>
          <w:bCs/>
          <w:szCs w:val="21"/>
        </w:rPr>
      </w:pPr>
      <w:r>
        <w:rPr>
          <w:rFonts w:ascii="宋体" w:hAnsi="宋体"/>
          <w:b/>
          <w:bCs/>
        </w:rPr>
        <w:t xml:space="preserve">3</w:t>
      </w:r>
      <w:r>
        <w:rPr>
          <w:rFonts w:hint="eastAsia" w:ascii="宋体" w:hAnsi="宋体"/>
          <w:b/>
          <w:bCs/>
        </w:rPr>
        <w:t xml:space="preserve">3、其他</w:t>
      </w:r>
      <w:r>
        <w:rPr>
          <w:rFonts w:ascii="宋体" w:hAnsi="宋体"/>
        </w:rPr>
        <w:br w:type="textWrapping" w:clear="all"/>
        <w:t xml:space="preserve">    3</w:t>
      </w:r>
      <w:r>
        <w:rPr>
          <w:rFonts w:hint="eastAsia" w:ascii="宋体" w:hAnsi="宋体"/>
        </w:rPr>
        <w:t xml:space="preserve">3</w:t>
      </w:r>
      <w:r>
        <w:rPr>
          <w:rFonts w:ascii="宋体" w:hAnsi="宋体"/>
        </w:rPr>
        <w:t xml:space="preserve">.1 </w:t>
      </w:r>
      <w:r>
        <w:rPr>
          <w:rFonts w:hint="eastAsia" w:ascii="宋体" w:hAnsi="宋体"/>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szCs w:val="21"/>
        </w:rPr>
      </w:r>
      <w:r/>
    </w:p>
    <w:p>
      <w:pPr>
        <w:pStyle w:val="644"/>
        <w:spacing w:line="360" w:lineRule="auto"/>
        <w:rPr>
          <w:rFonts w:ascii="宋体" w:hAnsi="宋体"/>
          <w:bCs/>
          <w:szCs w:val="21"/>
        </w:rPr>
      </w:pPr>
      <w:r>
        <w:rPr>
          <w:rFonts w:ascii="宋体" w:hAnsi="宋体"/>
          <w:bCs/>
          <w:szCs w:val="21"/>
        </w:rPr>
      </w:r>
      <w:r/>
    </w:p>
    <w:p>
      <w:pPr>
        <w:pStyle w:val="645"/>
        <w:jc w:val="center"/>
        <w:spacing w:line="360" w:lineRule="auto"/>
        <w:rPr>
          <w:rFonts w:ascii="宋体" w:hAnsi="宋体"/>
          <w:szCs w:val="36"/>
        </w:rPr>
      </w:pPr>
      <w:r/>
      <w:bookmarkStart w:id="57" w:name="_Toc55204179"/>
      <w:r/>
      <w:bookmarkStart w:id="58" w:name="_Hlk69392822"/>
      <w:r>
        <w:rPr>
          <w:rFonts w:hint="eastAsia" w:ascii="宋体" w:hAnsi="宋体"/>
          <w:szCs w:val="36"/>
        </w:rPr>
        <w:br w:type="page" w:clear="all"/>
        <w:t xml:space="preserve">第三章 合同条款及格式</w:t>
      </w:r>
      <w:bookmarkEnd w:id="57"/>
      <w:r>
        <w:rPr>
          <w:rFonts w:ascii="宋体" w:hAnsi="宋体"/>
          <w:szCs w:val="36"/>
        </w:rPr>
      </w:r>
      <w:r/>
    </w:p>
    <w:p>
      <w:pPr>
        <w:pStyle w:val="644"/>
        <w:ind w:firstLine="420"/>
        <w:spacing w:line="360" w:lineRule="auto"/>
        <w:rPr>
          <w:rFonts w:hint="eastAsia" w:ascii="宋体" w:hAnsi="宋体" w:cs="宋体"/>
          <w:bCs/>
          <w:szCs w:val="21"/>
        </w:rPr>
      </w:pPr>
      <w:r/>
      <w:bookmarkStart w:id="59" w:name="_Toc16938559"/>
      <w:r/>
      <w:bookmarkStart w:id="60" w:name="_Toc513029243"/>
      <w:r/>
      <w:bookmarkStart w:id="61" w:name="_Toc20823315"/>
      <w:r>
        <w:rPr>
          <w:rFonts w:hint="eastAsia" w:ascii="宋体" w:hAnsi="宋体" w:cs="宋体"/>
          <w:bCs/>
          <w:szCs w:val="21"/>
        </w:rPr>
        <w:t xml:space="preserve">以下为中标后签定本项目合同的通用条款，采购人与中标人应按此签订采购合同。中标人不得提出实质性的修改，关于专用条款将由采购人与中标人结合本项目具体情况协商后签订。</w:t>
      </w:r>
      <w:r/>
    </w:p>
    <w:p>
      <w:pPr>
        <w:pStyle w:val="644"/>
        <w:ind w:firstLine="602"/>
        <w:jc w:val="center"/>
        <w:spacing w:before="156" w:after="156" w:line="360" w:lineRule="auto"/>
        <w:rPr>
          <w:rFonts w:hint="eastAsia" w:ascii="宋体" w:hAnsi="宋体" w:cs="宋体"/>
          <w:b/>
          <w:sz w:val="30"/>
          <w:szCs w:val="30"/>
          <w:lang w:val="zh-CN" w:bidi="zh-CN"/>
        </w:rPr>
        <w:outlineLvl w:val="0"/>
      </w:pPr>
      <w:r/>
      <w:bookmarkEnd w:id="59"/>
      <w:r/>
      <w:bookmarkEnd w:id="60"/>
      <w:r/>
      <w:bookmarkEnd w:id="61"/>
      <w:r/>
      <w:bookmarkStart w:id="62" w:name="_Toc18272"/>
      <w:r/>
      <w:bookmarkStart w:id="63" w:name="_Toc17550"/>
      <w:r>
        <w:rPr>
          <w:rFonts w:hint="eastAsia" w:ascii="宋体" w:hAnsi="宋体" w:cs="仿宋"/>
          <w:b/>
          <w:bCs/>
          <w:sz w:val="30"/>
          <w:szCs w:val="30"/>
          <w:lang w:val="zh-CN" w:bidi="zh-CN"/>
        </w:rPr>
        <w:t xml:space="preserve">政府采购合同（货物）</w:t>
      </w:r>
      <w:bookmarkEnd w:id="62"/>
      <w:r>
        <w:rPr>
          <w:rFonts w:hint="eastAsia" w:ascii="宋体" w:hAnsi="宋体" w:cs="宋体"/>
          <w:b/>
          <w:sz w:val="30"/>
          <w:szCs w:val="30"/>
          <w:lang w:val="zh-CN" w:bidi="zh-CN"/>
        </w:rPr>
      </w:r>
      <w:r/>
    </w:p>
    <w:p>
      <w:pPr>
        <w:pStyle w:val="644"/>
        <w:ind w:firstLine="480"/>
        <w:spacing w:line="360" w:lineRule="auto"/>
        <w:rPr>
          <w:rFonts w:hint="eastAsia" w:ascii="宋体" w:hAnsi="宋体" w:cs="仿宋"/>
          <w:sz w:val="24"/>
          <w:szCs w:val="24"/>
        </w:rPr>
      </w:pPr>
      <w:r>
        <w:rPr>
          <w:rFonts w:hint="eastAsia" w:ascii="宋体" w:hAnsi="宋体" w:cs="仿宋"/>
          <w:sz w:val="24"/>
          <w:szCs w:val="24"/>
        </w:rPr>
        <w:t xml:space="preserve">项目名称：</w:t>
      </w:r>
      <w:r>
        <w:rPr>
          <w:rFonts w:ascii="宋体" w:hAnsi="宋体" w:cs="Courier New"/>
          <w:sz w:val="24"/>
          <w:szCs w:val="24"/>
        </w:rPr>
        <w:t xml:space="preserve">_________</w:t>
      </w:r>
      <w:r>
        <w:rPr>
          <w:rFonts w:hint="eastAsia" w:ascii="宋体" w:hAnsi="宋体" w:cs="仿宋"/>
          <w:sz w:val="24"/>
          <w:szCs w:val="24"/>
        </w:rPr>
      </w:r>
      <w:r/>
    </w:p>
    <w:p>
      <w:pPr>
        <w:pStyle w:val="644"/>
        <w:ind w:firstLine="480"/>
        <w:spacing w:line="360" w:lineRule="auto"/>
        <w:rPr>
          <w:rFonts w:hint="eastAsia" w:ascii="宋体" w:hAnsi="宋体" w:cs="仿宋"/>
          <w:sz w:val="24"/>
          <w:szCs w:val="24"/>
          <w:u w:val="single"/>
        </w:rPr>
      </w:pPr>
      <w:r>
        <w:rPr>
          <w:rFonts w:hint="eastAsia" w:ascii="宋体" w:hAnsi="宋体" w:cs="仿宋"/>
          <w:sz w:val="24"/>
          <w:szCs w:val="24"/>
        </w:rPr>
        <w:t xml:space="preserve">编号：</w:t>
      </w:r>
      <w:r>
        <w:rPr>
          <w:rFonts w:ascii="宋体" w:hAnsi="宋体" w:cs="Courier New"/>
          <w:sz w:val="24"/>
          <w:szCs w:val="24"/>
        </w:rPr>
        <w:t xml:space="preserve">_________</w:t>
      </w:r>
      <w:r>
        <w:rPr>
          <w:rFonts w:hint="eastAsia" w:ascii="宋体" w:hAnsi="宋体" w:cs="仿宋"/>
          <w:sz w:val="24"/>
          <w:szCs w:val="24"/>
          <w:u w:val="single"/>
        </w:rPr>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甲方（采购人/买方）：</w:t>
      </w:r>
      <w:r>
        <w:rPr>
          <w:rFonts w:hint="eastAsia" w:ascii="宋体" w:hAnsi="宋体" w:cs="仿宋"/>
          <w:sz w:val="24"/>
          <w:szCs w:val="24"/>
          <w:u w:val="single"/>
          <w:lang w:bidi="zh-CN"/>
        </w:rPr>
        <w:t xml:space="preserve">仪征市中医院</w:t>
      </w:r>
      <w:r>
        <w:rPr>
          <w:rFonts w:hint="eastAsia" w:ascii="宋体" w:hAnsi="宋体" w:cs="仿宋"/>
          <w:sz w:val="24"/>
          <w:szCs w:val="24"/>
          <w:lang w:val="zh-CN" w:bidi="zh-CN"/>
        </w:rPr>
      </w:r>
      <w:r/>
    </w:p>
    <w:p>
      <w:pPr>
        <w:pStyle w:val="644"/>
        <w:ind w:firstLine="480"/>
        <w:spacing w:line="360" w:lineRule="auto"/>
        <w:rPr>
          <w:rFonts w:hint="eastAsia" w:ascii="宋体" w:hAnsi="宋体" w:cs="仿宋"/>
          <w:sz w:val="24"/>
          <w:szCs w:val="24"/>
          <w:u w:val="single"/>
        </w:rPr>
      </w:pPr>
      <w:r>
        <w:rPr>
          <w:rFonts w:hint="eastAsia" w:ascii="宋体" w:hAnsi="宋体" w:cs="仿宋"/>
          <w:sz w:val="24"/>
          <w:szCs w:val="24"/>
        </w:rPr>
        <w:t xml:space="preserve">乙方（供应商/卖方）：</w:t>
      </w:r>
      <w:r>
        <w:rPr>
          <w:rFonts w:ascii="宋体" w:hAnsi="宋体" w:cs="Courier New"/>
          <w:sz w:val="24"/>
          <w:szCs w:val="24"/>
        </w:rPr>
        <w:t xml:space="preserve">_________</w:t>
      </w:r>
      <w:r>
        <w:rPr>
          <w:rFonts w:hint="eastAsia" w:ascii="宋体" w:hAnsi="宋体" w:cs="仿宋"/>
          <w:sz w:val="24"/>
          <w:szCs w:val="24"/>
          <w:u w:val="single"/>
        </w:rPr>
      </w:r>
      <w:r/>
    </w:p>
    <w:p>
      <w:pPr>
        <w:pStyle w:val="644"/>
        <w:ind w:firstLine="480"/>
        <w:spacing w:line="360" w:lineRule="auto"/>
        <w:rPr>
          <w:rFonts w:hint="eastAsia" w:ascii="宋体" w:hAnsi="宋体" w:cs="仿宋"/>
          <w:sz w:val="24"/>
          <w:szCs w:val="24"/>
        </w:rPr>
      </w:pPr>
      <w:r>
        <w:rPr>
          <w:rFonts w:hint="eastAsia" w:ascii="宋体" w:hAnsi="宋体" w:cs="仿宋"/>
          <w:sz w:val="24"/>
          <w:szCs w:val="24"/>
        </w:rPr>
        <w:t xml:space="preserve">见证方：</w:t>
      </w:r>
      <w:r>
        <w:rPr>
          <w:rFonts w:hint="eastAsia" w:ascii="宋体" w:hAnsi="宋体" w:cs="Courier New"/>
          <w:sz w:val="24"/>
          <w:szCs w:val="24"/>
          <w:u w:val="single"/>
        </w:rPr>
        <w:t xml:space="preserve">江苏海外集团国际工程咨询有限公司</w:t>
      </w:r>
      <w:r>
        <w:rPr>
          <w:rFonts w:hint="eastAsia" w:ascii="宋体" w:hAnsi="宋体" w:cs="仿宋"/>
          <w:sz w:val="24"/>
          <w:szCs w:val="24"/>
        </w:rPr>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根据《中华人民共和国政府采购法》、《中华人民共和国民法典》等法律法规的规定，甲乙双方按照</w:t>
      </w:r>
      <w:r>
        <w:rPr>
          <w:rFonts w:hint="eastAsia" w:ascii="宋体" w:hAnsi="宋体" w:cs="仿宋"/>
          <w:sz w:val="24"/>
          <w:szCs w:val="24"/>
          <w:u w:val="single"/>
          <w:lang w:val="zh-CN" w:bidi="zh-CN"/>
        </w:rPr>
        <w:t xml:space="preserve"> </w:t>
      </w:r>
      <w:r>
        <w:rPr>
          <w:rFonts w:hint="eastAsia" w:ascii="宋体" w:hAnsi="宋体" w:cs="Courier New"/>
          <w:sz w:val="24"/>
          <w:szCs w:val="24"/>
          <w:u w:val="single"/>
        </w:rPr>
        <w:t xml:space="preserve">江苏海外集团国际工程咨询有限公司</w:t>
      </w:r>
      <w:r>
        <w:rPr>
          <w:rFonts w:hint="eastAsia" w:ascii="宋体" w:hAnsi="宋体" w:cs="仿宋"/>
          <w:sz w:val="24"/>
          <w:szCs w:val="24"/>
          <w:u w:val="single"/>
          <w:lang w:val="zh-CN" w:bidi="zh-CN"/>
        </w:rPr>
        <w:t xml:space="preserve"> </w:t>
      </w:r>
      <w:r>
        <w:rPr>
          <w:rFonts w:hint="eastAsia" w:ascii="宋体" w:hAnsi="宋体" w:cs="仿宋"/>
          <w:sz w:val="24"/>
          <w:szCs w:val="24"/>
          <w:lang w:val="zh-CN" w:bidi="zh-CN"/>
        </w:rPr>
        <w:t xml:space="preserve">关于本项目招标结果签订本合同。</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1、合同标的</w:t>
      </w:r>
      <w:r/>
    </w:p>
    <w:p>
      <w:pPr>
        <w:pStyle w:val="644"/>
        <w:ind w:firstLine="480"/>
        <w:jc w:val="left"/>
        <w:spacing w:line="360" w:lineRule="auto"/>
        <w:rPr>
          <w:rFonts w:hint="eastAsia" w:ascii="宋体" w:hAnsi="宋体" w:cs="仿宋"/>
          <w:b/>
          <w:sz w:val="24"/>
          <w:szCs w:val="24"/>
          <w:lang w:val="zh-CN" w:bidi="zh-CN"/>
        </w:rPr>
      </w:pPr>
      <w:r>
        <w:rPr>
          <w:rFonts w:hint="eastAsia" w:ascii="宋体" w:hAnsi="宋体" w:cs="仿宋"/>
          <w:sz w:val="24"/>
          <w:szCs w:val="24"/>
          <w:lang w:val="zh-CN" w:bidi="zh-CN"/>
        </w:rPr>
        <w:t xml:space="preserve">乙方根据甲方需求，提供下列货物：</w:t>
      </w:r>
      <w:r>
        <w:rPr>
          <w:rFonts w:ascii="宋体" w:hAnsi="宋体" w:cs="仿宋"/>
          <w:sz w:val="24"/>
          <w:szCs w:val="24"/>
          <w:lang w:val="zh-CN" w:bidi="zh-CN"/>
        </w:rPr>
        <w:t xml:space="preserve">________</w:t>
      </w:r>
      <w:r>
        <w:rPr>
          <w:rFonts w:hint="eastAsia" w:ascii="宋体" w:hAnsi="宋体" w:cs="仿宋"/>
          <w:sz w:val="24"/>
          <w:szCs w:val="24"/>
          <w:lang w:val="zh-CN" w:bidi="zh-CN"/>
        </w:rPr>
        <w:t xml:space="preserve">(货物名称、规格及数量等)。</w:t>
      </w:r>
      <w:r>
        <w:rPr>
          <w:rFonts w:hint="eastAsia" w:ascii="宋体" w:hAnsi="宋体" w:cs="仿宋"/>
          <w:b/>
          <w:sz w:val="24"/>
          <w:szCs w:val="24"/>
          <w:lang w:val="zh-CN" w:bidi="zh-CN"/>
        </w:rPr>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2、合同总金额</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2.1 本合同金额为（大写）：</w:t>
      </w:r>
      <w:r>
        <w:rPr>
          <w:rFonts w:ascii="宋体" w:hAnsi="宋体" w:cs="仿宋"/>
          <w:sz w:val="24"/>
          <w:szCs w:val="24"/>
          <w:lang w:val="zh-CN" w:bidi="zh-CN"/>
        </w:rPr>
        <w:t xml:space="preserve">________</w:t>
      </w:r>
      <w:r>
        <w:rPr>
          <w:rFonts w:hint="eastAsia" w:ascii="宋体" w:hAnsi="宋体" w:cs="仿宋"/>
          <w:sz w:val="24"/>
          <w:szCs w:val="24"/>
          <w:lang w:val="zh-CN" w:bidi="zh-CN"/>
        </w:rPr>
        <w:t xml:space="preserve">圆</w:t>
      </w:r>
      <w:r>
        <w:rPr>
          <w:rFonts w:ascii="宋体" w:hAnsi="宋体" w:cs="仿宋"/>
          <w:sz w:val="24"/>
          <w:szCs w:val="24"/>
          <w:lang w:val="zh-CN" w:bidi="zh-CN"/>
        </w:rPr>
        <w:t xml:space="preserve">（________元）人民币。</w:t>
      </w:r>
      <w:r>
        <w:rPr>
          <w:rFonts w:hint="eastAsia" w:ascii="宋体" w:hAnsi="宋体" w:cs="仿宋"/>
          <w:sz w:val="24"/>
          <w:szCs w:val="24"/>
          <w:lang w:val="zh-CN" w:bidi="zh-CN"/>
        </w:rPr>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2.2 本合同总金额包括所有乙方提供货物的产品费用、安装费、验收费、维护费用、税金及其他有关的为完成本项目发生的所有费用，招标文件中另有规定的除外。</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2.3 在招标文件未列明，而乙方认为履行本合同必需的费用也包含在合同总金额中。</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2.4 本合同总金额还包含乙方提供的伴随服务/售后服务费用。</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2.5 本合同签订后：甲方需追加与合同标的相同的货物，在不改变合同其他条款的前提下，可以与乙方协商签订补充合同，但所有补充合同的增加的金额不超过原合同金额的10%；甲方若由于各种客观原因，必须对采购项目所牵涉的</w:t>
      </w:r>
      <w:r>
        <w:rPr>
          <w:rFonts w:hint="eastAsia" w:ascii="宋体" w:hAnsi="宋体" w:cs="仿宋"/>
          <w:sz w:val="24"/>
          <w:szCs w:val="24"/>
          <w:lang w:val="zh-CN" w:bidi="zh-CN"/>
        </w:rPr>
        <w:t xml:space="preserve">货物进行适当的减少时，在与乙方协商一致后，可以按照招标采购时的价格水平做相应的调减，并据此签订补充合同；除上述情况外，本合同执行期间合同总金额不变。</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3、组成本合同的有关文件</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3.1乙方应按招标文件规定的时间向甲方提供使用货物的有关技术资料。</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3.3 关于本项目政府采购的招投标文件或与本次采购活动方式相适应的文件及有关附件是本合同不可分割的组成部分，这些文件包括但不限于：</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 （1）投标响应文件；               （2）投标产品配置与报价文件；</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 （3）供货一览表；                 （4）技术参数响应表；</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 （5）服务承诺；                   （6）中标通知书；</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 （7）甲乙双方补充协议；           （8）乙方投标时提供的响应文件。</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4、知识产权保证</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乙方保证甲方在使用、接受本合同货物或其任何一部分时，不受第三方提出侵犯其专利权、版权、商标权和工</w:t>
      </w:r>
      <w:r>
        <w:rPr>
          <w:rFonts w:hint="eastAsia" w:ascii="宋体" w:hAnsi="宋体" w:cs="仿宋"/>
          <w:sz w:val="24"/>
          <w:szCs w:val="24"/>
          <w:lang w:val="zh-CN" w:bidi="zh-CN"/>
        </w:rPr>
        <w:t xml:space="preserve">业设计权等知识产权的</w:t>
      </w:r>
      <w:r>
        <w:rPr>
          <w:rFonts w:hint="eastAsia" w:ascii="宋体" w:hAnsi="宋体" w:cs="仿宋"/>
          <w:sz w:val="24"/>
          <w:szCs w:val="24"/>
          <w:lang w:val="zh-CN" w:bidi="zh-CN"/>
        </w:rPr>
        <w:t xml:space="preserve">起诉。一旦出现侵权，由乙方负全部责任。</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5、产权保证</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乙方保证所交付的货物的所有权无任何抵押、查封等权利瑕疵。</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6、履约保证金</w:t>
      </w:r>
      <w:r>
        <w:rPr>
          <w:rFonts w:hint="eastAsia" w:ascii="宋体" w:hAnsi="宋体" w:cs="仿宋"/>
          <w:sz w:val="24"/>
          <w:szCs w:val="24"/>
          <w:lang w:bidi="zh-CN"/>
        </w:rPr>
        <w:t xml:space="preserve">：无。</w:t>
      </w:r>
      <w:r>
        <w:rPr>
          <w:rFonts w:hint="eastAsia" w:ascii="宋体" w:hAnsi="宋体" w:cs="仿宋"/>
          <w:b/>
          <w:bCs/>
          <w:sz w:val="24"/>
          <w:szCs w:val="24"/>
          <w:lang w:val="zh-CN" w:bidi="zh-CN"/>
        </w:rPr>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7、转包或分包</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7.1 本合同禁止转包，本合同范围的货物，应由乙方直接供应的，不得转让他人供应。</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7.2 如有特殊情况，经甲方书面同意，乙方可以依法采取分包方式履行合同，但是分包方式履行的，乙方应就采购项目向甲方负全责。</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7.3 如有转让和未经甲方同意的分包行为，甲方有权给予解除合同并要求乙方承担违约金（合同金额10%）。</w:t>
      </w:r>
      <w:r/>
    </w:p>
    <w:p>
      <w:pPr>
        <w:pStyle w:val="644"/>
        <w:ind w:firstLine="47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8、质保期</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8.1 免费保修期</w:t>
      </w:r>
      <w:r>
        <w:rPr>
          <w:rFonts w:hint="eastAsia" w:ascii="宋体" w:hAnsi="宋体" w:cs="仿宋"/>
          <w:sz w:val="24"/>
          <w:szCs w:val="24"/>
          <w:lang w:val="zh-CN" w:bidi="zh-CN"/>
        </w:rPr>
        <w:t xml:space="preserve">：</w:t>
      </w:r>
      <w:r>
        <w:rPr>
          <w:rFonts w:hint="eastAsia" w:ascii="宋体" w:hAnsi="宋体" w:cs="仿宋"/>
          <w:sz w:val="24"/>
          <w:szCs w:val="24"/>
          <w:u w:val="single"/>
          <w:lang w:val="zh-CN" w:bidi="zh-CN"/>
        </w:rPr>
        <w:t xml:space="preserve">  </w:t>
      </w:r>
      <w:r>
        <w:rPr>
          <w:rFonts w:hint="eastAsia" w:ascii="宋体" w:hAnsi="宋体" w:cs="仿宋"/>
          <w:sz w:val="24"/>
          <w:szCs w:val="24"/>
          <w:lang w:val="zh-CN" w:bidi="zh-CN"/>
        </w:rPr>
        <w:t xml:space="preserve">年</w:t>
      </w:r>
      <w:r>
        <w:rPr>
          <w:rFonts w:hint="eastAsia" w:ascii="宋体" w:hAnsi="宋体" w:cs="宋体"/>
          <w:sz w:val="24"/>
          <w:szCs w:val="24"/>
          <w:lang w:val="zh-CN" w:bidi="zh-CN"/>
        </w:rPr>
        <w:t xml:space="preserve">。</w:t>
      </w:r>
      <w:r>
        <w:rPr>
          <w:rFonts w:hint="eastAsia" w:ascii="宋体" w:hAnsi="宋体" w:cs="仿宋"/>
          <w:sz w:val="24"/>
          <w:szCs w:val="24"/>
          <w:lang w:val="zh-CN" w:bidi="zh-CN"/>
        </w:rPr>
        <w:t xml:space="preserve">（自交付验收合格之日起计）</w:t>
      </w:r>
      <w:r/>
    </w:p>
    <w:p>
      <w:pPr>
        <w:pStyle w:val="644"/>
        <w:ind w:firstLine="482"/>
        <w:jc w:val="left"/>
        <w:spacing w:line="360" w:lineRule="auto"/>
        <w:rPr>
          <w:rFonts w:hint="eastAsia" w:ascii="宋体" w:hAnsi="宋体" w:cs="仿宋"/>
          <w:b/>
          <w:bCs/>
          <w:sz w:val="24"/>
          <w:szCs w:val="24"/>
          <w:lang w:bidi="zh-CN"/>
        </w:rPr>
      </w:pPr>
      <w:r>
        <w:rPr>
          <w:rFonts w:hint="eastAsia" w:ascii="宋体" w:hAnsi="宋体" w:cs="仿宋"/>
          <w:b/>
          <w:bCs/>
          <w:sz w:val="24"/>
          <w:szCs w:val="24"/>
          <w:lang w:bidi="zh-CN"/>
        </w:rPr>
        <w:t xml:space="preserve">9、项目完成期、实施地点</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9.1交付期</w:t>
      </w:r>
      <w:r>
        <w:rPr>
          <w:rFonts w:hint="eastAsia" w:ascii="宋体" w:hAnsi="宋体" w:cs="仿宋"/>
          <w:sz w:val="24"/>
          <w:szCs w:val="24"/>
          <w:lang w:val="zh-CN" w:bidi="zh-CN"/>
        </w:rPr>
        <w:t xml:space="preserve">：</w:t>
      </w:r>
      <w:r>
        <w:rPr>
          <w:rFonts w:hint="eastAsia" w:ascii="宋体" w:hAnsi="宋体" w:cs="仿宋"/>
          <w:sz w:val="24"/>
          <w:szCs w:val="24"/>
          <w:lang w:val="zh-CN" w:bidi="zh-CN"/>
        </w:rPr>
        <w:t xml:space="preserve">合同签订后</w:t>
      </w:r>
      <w:r>
        <w:rPr>
          <w:rFonts w:hint="eastAsia" w:ascii="宋体" w:hAnsi="宋体" w:cs="仿宋"/>
          <w:sz w:val="24"/>
          <w:szCs w:val="24"/>
          <w:u w:val="single"/>
          <w:lang w:val="zh-CN" w:bidi="zh-CN"/>
        </w:rPr>
        <w:t xml:space="preserve">  </w:t>
      </w:r>
      <w:r>
        <w:rPr>
          <w:rFonts w:hint="eastAsia" w:ascii="宋体" w:hAnsi="宋体" w:cs="仿宋"/>
          <w:sz w:val="24"/>
          <w:szCs w:val="24"/>
          <w:lang w:val="zh-CN" w:bidi="zh-CN"/>
        </w:rPr>
        <w:t xml:space="preserve">日内按甲方需求将设备送达指定地点并完成调试,乙方负责运输和装卸、安装及使用培训等，并承担由此产生的一切费用。</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9.2 实施地点：</w:t>
      </w:r>
      <w:r>
        <w:rPr>
          <w:rFonts w:hint="eastAsia" w:ascii="宋体" w:hAnsi="宋体" w:cs="仿宋"/>
          <w:sz w:val="24"/>
          <w:szCs w:val="24"/>
          <w:lang w:val="zh-CN" w:bidi="zh-CN"/>
        </w:rPr>
        <w:t xml:space="preserve">   </w:t>
      </w:r>
      <w:r>
        <w:rPr>
          <w:rFonts w:hint="eastAsia" w:ascii="宋体" w:hAnsi="宋体" w:cs="仿宋"/>
          <w:sz w:val="24"/>
          <w:szCs w:val="24"/>
          <w:lang w:val="zh-CN" w:bidi="zh-CN"/>
        </w:rPr>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10、货款支付</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10.1 本合同项下所有款项均以人民币支付。 </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10.2 本合同项下的采购资金由甲方支付，每笔款项支付前，乙方必须提供收款单位与本合同签订单位一致的正规、等额、合法、有效的发票。</w:t>
      </w:r>
      <w:r/>
    </w:p>
    <w:p>
      <w:pPr>
        <w:pStyle w:val="644"/>
        <w:ind w:firstLine="480"/>
        <w:spacing w:line="360" w:lineRule="auto"/>
        <w:rPr>
          <w:rFonts w:hint="eastAsia" w:ascii="宋体" w:hAnsi="宋体" w:cs="仿宋"/>
          <w:sz w:val="24"/>
          <w:szCs w:val="24"/>
          <w:lang w:bidi="zh-CN"/>
        </w:rPr>
      </w:pPr>
      <w:r>
        <w:rPr>
          <w:rFonts w:hint="eastAsia" w:ascii="宋体" w:hAnsi="宋体" w:cs="仿宋"/>
          <w:sz w:val="24"/>
          <w:szCs w:val="24"/>
          <w:lang w:val="zh-CN" w:bidi="zh-CN"/>
        </w:rPr>
        <w:t xml:space="preserve">10.3 </w:t>
      </w:r>
      <w:r>
        <w:rPr>
          <w:rFonts w:hint="eastAsia" w:ascii="宋体" w:hAnsi="宋体" w:cs="仿宋"/>
          <w:sz w:val="24"/>
          <w:szCs w:val="24"/>
          <w:lang w:bidi="zh-CN"/>
        </w:rPr>
        <w:t xml:space="preserve">付款方式：</w:t>
      </w:r>
      <w:r/>
    </w:p>
    <w:p>
      <w:pPr>
        <w:pStyle w:val="644"/>
        <w:ind w:firstLine="480"/>
        <w:jc w:val="left"/>
        <w:spacing w:line="360" w:lineRule="auto"/>
        <w:rPr>
          <w:rFonts w:ascii="宋体" w:hAnsi="宋体" w:cs="仿宋"/>
          <w:sz w:val="24"/>
          <w:szCs w:val="24"/>
          <w:u w:val="single"/>
          <w:lang w:bidi="zh-CN"/>
        </w:rPr>
      </w:pPr>
      <w:r>
        <w:rPr>
          <w:rFonts w:hint="eastAsia" w:ascii="宋体" w:hAnsi="宋体" w:cs="仿宋"/>
          <w:sz w:val="24"/>
          <w:szCs w:val="24"/>
          <w:u w:val="single"/>
          <w:lang w:bidi="zh-CN"/>
        </w:rPr>
        <w:t xml:space="preserve">合同签订后收到中标人发票后10日内支付合</w:t>
      </w:r>
      <w:r>
        <w:rPr>
          <w:rFonts w:hint="eastAsia" w:ascii="宋体" w:hAnsi="宋体" w:cs="仿宋"/>
          <w:sz w:val="24"/>
          <w:szCs w:val="24"/>
          <w:u w:val="single"/>
          <w:lang w:bidi="zh-CN"/>
        </w:rPr>
        <w:t xml:space="preserve">同总额的30%，货到验收合格后10日内支付合同总</w:t>
      </w:r>
      <w:r>
        <w:rPr>
          <w:rFonts w:hint="eastAsia" w:ascii="宋体" w:hAnsi="宋体" w:cs="仿宋"/>
          <w:sz w:val="24"/>
          <w:szCs w:val="24"/>
          <w:u w:val="single"/>
          <w:lang w:bidi="zh-CN"/>
        </w:rPr>
        <w:t xml:space="preserve">额的60%，验收合格满一年后15日内付5%，3年后付清尾款。</w:t>
      </w:r>
      <w:r>
        <w:rPr>
          <w:rFonts w:ascii="宋体" w:hAnsi="宋体" w:cs="仿宋"/>
          <w:sz w:val="24"/>
          <w:szCs w:val="24"/>
          <w:u w:val="single"/>
          <w:lang w:bidi="zh-CN"/>
        </w:rPr>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10.4对于按合同条款应当扣除的违约金、赔偿金，甲方有权从应付款中予以扣除;对于设备有缺陷或其他质量、数量问题，在未修理、更换之前，甲方有权停止付款，待问题解决后再行支付。</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11、税费</w:t>
      </w:r>
      <w:r/>
    </w:p>
    <w:p>
      <w:pPr>
        <w:pStyle w:val="644"/>
        <w:ind w:firstLine="480"/>
        <w:jc w:val="left"/>
        <w:spacing w:line="360" w:lineRule="auto"/>
        <w:rPr>
          <w:rFonts w:hint="eastAsia" w:ascii="宋体" w:hAnsi="宋体" w:cs="仿宋"/>
          <w:b/>
          <w:bCs/>
          <w:sz w:val="24"/>
          <w:szCs w:val="24"/>
          <w:lang w:val="zh-CN" w:bidi="zh-CN"/>
        </w:rPr>
      </w:pPr>
      <w:r>
        <w:rPr>
          <w:rFonts w:hint="eastAsia" w:ascii="宋体" w:hAnsi="宋体" w:cs="仿宋"/>
          <w:sz w:val="24"/>
          <w:szCs w:val="24"/>
          <w:lang w:val="zh-CN" w:bidi="zh-CN"/>
        </w:rPr>
        <w:t xml:space="preserve">本合同执行中相关的一切税费均由乙方负担。</w:t>
      </w:r>
      <w:r>
        <w:rPr>
          <w:rFonts w:hint="eastAsia" w:ascii="宋体" w:hAnsi="宋体" w:cs="仿宋"/>
          <w:b/>
          <w:bCs/>
          <w:sz w:val="24"/>
          <w:szCs w:val="24"/>
          <w:lang w:val="zh-CN" w:bidi="zh-CN"/>
        </w:rPr>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12、质量保证及售后服务</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12.1 乙方应按招标文件规定及响应文件承诺的货物性能、技术要求、质量标准向甲方提供未经使用的全新产品；若技术性能无特殊说明，则按国家有关部门最新颁布的标准及规范为准。</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12.3 乙方提供的货物在质保期内因货物本身的质量问题发生故障，乙方应负责免费更换。对达不到技术要求者，根据实际情况，经双方协商，可按以下办法处理：</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⑴更换：由乙方承担所发生的全部费用。</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⑵贬值处理：由甲乙双方合议定价。</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⑶退货处理：乙方应退还甲方支付的合同款，同时应承担该货物的直接费用（运输、保险、检验</w:t>
      </w:r>
      <w:r>
        <w:rPr>
          <w:rFonts w:hint="eastAsia" w:ascii="宋体" w:hAnsi="宋体" w:cs="仿宋"/>
          <w:sz w:val="24"/>
          <w:szCs w:val="24"/>
          <w:lang w:val="zh-CN" w:bidi="zh-CN"/>
        </w:rPr>
        <w:t xml:space="preserve">、货款利息及银行手续费等）</w:t>
      </w:r>
      <w:r>
        <w:rPr>
          <w:rFonts w:hint="eastAsia" w:ascii="宋体" w:hAnsi="宋体" w:cs="仿宋"/>
          <w:sz w:val="24"/>
          <w:szCs w:val="24"/>
          <w:lang w:val="zh-CN" w:bidi="zh-CN"/>
        </w:rPr>
        <w:t xml:space="preserve">。</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12.4 如在使用过程中发生质量问题，乙方在接到甲方通知后在</w:t>
      </w:r>
      <w:r>
        <w:rPr>
          <w:rFonts w:hint="eastAsia" w:ascii="宋体" w:hAnsi="宋体" w:cs="仿宋"/>
          <w:sz w:val="24"/>
          <w:szCs w:val="24"/>
          <w:u w:val="single"/>
          <w:lang w:val="zh-CN" w:bidi="zh-CN"/>
        </w:rPr>
        <w:t xml:space="preserve"> 4  </w:t>
      </w:r>
      <w:r>
        <w:rPr>
          <w:rFonts w:hint="eastAsia" w:ascii="宋体" w:hAnsi="宋体" w:cs="仿宋"/>
          <w:sz w:val="24"/>
          <w:szCs w:val="24"/>
          <w:lang w:val="zh-CN" w:bidi="zh-CN"/>
        </w:rPr>
        <w:t xml:space="preserve">小时内到达甲方现场。</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12.5 在质保期内，乙方应对货物出现的质量及安全问题负责处理解决并承担一切费用。</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12.6上述的货物免费保修期，因人为因素出现的故障不在免费保修范围内。超过保修期的机器设备，终生维修，维修时只收部件成本费。</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13、交付、调试和验收</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13.1 乙方应当在合同生效后</w:t>
      </w:r>
      <w:r>
        <w:rPr>
          <w:rFonts w:hint="eastAsia" w:ascii="宋体" w:hAnsi="宋体" w:cs="仿宋"/>
          <w:sz w:val="24"/>
          <w:szCs w:val="24"/>
          <w:u w:val="single"/>
          <w:lang w:val="zh-CN" w:bidi="zh-CN"/>
        </w:rPr>
        <w:t xml:space="preserve">  </w:t>
      </w:r>
      <w:r>
        <w:rPr>
          <w:rFonts w:hint="eastAsia" w:ascii="宋体" w:hAnsi="宋体" w:cs="仿宋"/>
          <w:sz w:val="24"/>
          <w:szCs w:val="24"/>
          <w:lang w:val="zh-CN" w:bidi="zh-CN"/>
        </w:rPr>
        <w:t xml:space="preserve">天内将货物交付甲方，地点由甲方指定，招标文件有约定的，从其约定。在发货前，乙方应对服务或产品作出全面检查和对验收文件进行整理，并列出清单，作为甲方收货初验收和使用的</w:t>
      </w:r>
      <w:r>
        <w:rPr>
          <w:rFonts w:hint="eastAsia" w:ascii="宋体" w:hAnsi="宋体" w:cs="仿宋"/>
          <w:sz w:val="24"/>
          <w:szCs w:val="24"/>
          <w:lang w:val="zh-CN" w:bidi="zh-CN"/>
        </w:rPr>
        <w:t xml:space="preserve">技术条件依据，检验的结果应随货物交甲方。逾期交付时间达15天，甲方可以选择解除合同并要求乙方承担违约责任。</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13.2 甲方对乙方提交的货物依据招标文件上的技术规格要求和国家有关质量标准进行现场初步验收，外观、说明书、包装符合招标文件技术要求的，给予签收，初步验收不合格的不予签收。交付后，甲方需在五个工作日内验收。</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13.3甲方对乙方提供的货物在使用前进行调试时，乙方需负责安装并培训甲方的使用操作人员，并协助甲方一起调试，直到符合技术要求，甲方才做最终验收。</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13.4 对技术复杂的货物，甲方可请国家认可的专业检测机构参与初步验收及最终验收，并由其出具质量检测报告。验收时乙方必须在现场，验收完毕后作出验收结果报告；若聘请第三方中立机构验收，验收费用由乙方负责。</w:t>
      </w:r>
      <w:r/>
    </w:p>
    <w:p>
      <w:pPr>
        <w:pStyle w:val="644"/>
        <w:ind w:firstLine="480"/>
        <w:jc w:val="left"/>
        <w:spacing w:line="360" w:lineRule="auto"/>
        <w:rPr>
          <w:rFonts w:hint="eastAsia" w:ascii="宋体" w:hAnsi="宋体" w:cs="宋体"/>
          <w:sz w:val="24"/>
          <w:szCs w:val="24"/>
          <w:lang w:val="zh-CN" w:bidi="zh-CN"/>
        </w:rPr>
      </w:pPr>
      <w:r>
        <w:rPr>
          <w:rFonts w:hint="eastAsia" w:ascii="宋体" w:hAnsi="宋体" w:cs="仿宋"/>
          <w:sz w:val="24"/>
          <w:szCs w:val="24"/>
          <w:lang w:val="zh-CN" w:bidi="zh-CN"/>
        </w:rPr>
        <w:t xml:space="preserve">13.5 甲乙双方关于调试和验收的其他约定：</w:t>
      </w:r>
      <w:r>
        <w:rPr>
          <w:rFonts w:hint="eastAsia" w:ascii="宋体" w:hAnsi="宋体" w:cs="仿宋"/>
          <w:sz w:val="24"/>
          <w:szCs w:val="24"/>
          <w:u w:val="single"/>
          <w:lang w:bidi="zh-CN"/>
        </w:rPr>
        <w:t xml:space="preserve">/</w:t>
      </w:r>
      <w:r>
        <w:rPr>
          <w:rFonts w:hint="eastAsia" w:ascii="宋体" w:hAnsi="宋体" w:cs="仿宋"/>
          <w:sz w:val="24"/>
          <w:szCs w:val="24"/>
          <w:lang w:val="zh-CN" w:bidi="zh-CN"/>
        </w:rPr>
        <w:t xml:space="preserve">。</w:t>
      </w:r>
      <w:r>
        <w:rPr>
          <w:rFonts w:hint="eastAsia" w:ascii="宋体" w:hAnsi="宋体" w:cs="宋体"/>
          <w:sz w:val="24"/>
          <w:szCs w:val="24"/>
          <w:lang w:val="zh-CN" w:bidi="zh-CN"/>
        </w:rPr>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14、货物包装、发运及运输</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14.1 乙方应在货物发运前对其进行满足运输距离、防潮、防震、防锈和防破损装卸等要求包装，以保证货物安全运达甲方指定</w:t>
      </w:r>
      <w:r>
        <w:rPr>
          <w:rFonts w:hint="eastAsia" w:ascii="宋体" w:hAnsi="宋体" w:cs="仿宋"/>
          <w:sz w:val="24"/>
          <w:szCs w:val="24"/>
          <w:lang w:val="zh-CN" w:bidi="zh-CN"/>
        </w:rPr>
        <w:t xml:space="preserve">地点。</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14.2 乙方发货时，产品使用说明书、检验证明书、随配附件和工具以及清单一并附于货物内。</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14.4货物在交付甲方前发生的风险均由乙方负责。</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14.5 货物在规定的交付期限内由乙方送达甲方指定的地点，经初步验收即视为货物交付。</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15、违约责任</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15.1 甲方无正当理由拒绝初验收和终验收货物的，甲方应按未付货款金额每日万分之五向乙方支付违约金。</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15.2 甲方无故逾期验收和无故逾期办理货款支付手续的,甲方应按逾期付款金额每日万分之五向乙方支付违约金。</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15.3乙方违约（如逾期交付等），在消除违约情形前，应按货款总额每日万分之五向甲方支付违约金，甲方可以从待付货款中扣除。</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15.4乙方因逾期交付或因其他违约行为，导致甲方解除合同的，乙方应向甲方退还已支付的全部合同款，且支付本合同总值10%的违约金，如造成甲方损失超过违约金的，超出部分由乙方继续承担赔偿责任。</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15.5 乙方所交的货物全部或部分品</w:t>
      </w:r>
      <w:r>
        <w:rPr>
          <w:rFonts w:hint="eastAsia" w:ascii="宋体" w:hAnsi="宋体" w:cs="仿宋"/>
          <w:sz w:val="24"/>
          <w:szCs w:val="24"/>
          <w:lang w:val="zh-CN" w:bidi="zh-CN"/>
        </w:rPr>
        <w:t xml:space="preserve">种、型号格、技术参数、质量不符合合同规定及招标文件规定标准的，甲方可以要求乙方更换或重新提供合格产品，乙方拒绝重新提供或更换产品的，甲方可选择解除本合同，并可追究乙方的违约责任。乙方更换货物但逾期交付的，按乙方逾期交付处理；</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15.6合同生效后，发现乙方投标属虚假承诺，或经权威部门监测提供的货物不能满足招标文件要求，造成合同无法继续履行的，乙方应向甲方支付不少于合同总价30%违约金。</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16、不可抗力事件处理</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17、争议解决</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17.1 因货物的质量问题发生争议的，可在国家认可的质量检测机构对货物质量进行鉴</w:t>
      </w:r>
      <w:r>
        <w:rPr>
          <w:rFonts w:hint="eastAsia" w:ascii="宋体" w:hAnsi="宋体" w:cs="仿宋"/>
          <w:sz w:val="24"/>
          <w:szCs w:val="24"/>
          <w:lang w:val="zh-CN" w:bidi="zh-CN"/>
        </w:rPr>
        <w:t xml:space="preserve">定。货物符合标准的，鉴定费由甲方承担；货物不符合质量标准的，鉴定费由乙方承担。</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17.2 因履行本合同引起的或与本合同有关的争议，甲、乙双方应首先通过友好协商解决；如果协商不能解决争议，可向合同签订地法院起诉，合同签订地在此约定为江苏省仪征市。</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17.3 若甲乙双方任何一方都没有选择</w:t>
      </w:r>
      <w:r>
        <w:rPr>
          <w:rFonts w:hint="eastAsia" w:ascii="宋体" w:hAnsi="宋体" w:cs="Courier New"/>
          <w:sz w:val="24"/>
          <w:szCs w:val="24"/>
        </w:rPr>
        <w:t xml:space="preserve">解除合同的，为避免</w:t>
      </w:r>
      <w:r>
        <w:rPr>
          <w:rFonts w:hint="eastAsia" w:ascii="宋体" w:hAnsi="宋体" w:cs="仿宋"/>
          <w:sz w:val="24"/>
          <w:szCs w:val="24"/>
          <w:lang w:val="zh-CN" w:bidi="zh-CN"/>
        </w:rPr>
        <w:t xml:space="preserve">扩大损失，在诉讼期间，双方应继续履行。</w:t>
      </w:r>
      <w:r/>
    </w:p>
    <w:p>
      <w:pPr>
        <w:pStyle w:val="644"/>
        <w:ind w:firstLine="482"/>
        <w:jc w:val="left"/>
        <w:spacing w:line="360" w:lineRule="auto"/>
        <w:rPr>
          <w:rFonts w:hint="eastAsia" w:ascii="宋体" w:hAnsi="宋体" w:cs="仿宋"/>
          <w:b/>
          <w:bCs/>
          <w:sz w:val="24"/>
          <w:szCs w:val="24"/>
          <w:lang w:val="zh-CN" w:bidi="zh-CN"/>
        </w:rPr>
      </w:pPr>
      <w:r>
        <w:rPr>
          <w:rFonts w:hint="eastAsia" w:ascii="宋体" w:hAnsi="宋体" w:cs="仿宋"/>
          <w:b/>
          <w:bCs/>
          <w:sz w:val="24"/>
          <w:szCs w:val="24"/>
          <w:lang w:val="zh-CN" w:bidi="zh-CN"/>
        </w:rPr>
        <w:t xml:space="preserve">18、合同其它</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18.1 乙方应诚实信用，严格按照招标文件要求和投标承诺履行合同，不向甲方进行商业贿赂或者提供不正当利益。</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18.2 合同经双方法定代表人或授权代表签字并加盖单位公章，并经见证方盖章后生效。</w:t>
      </w:r>
      <w:r/>
    </w:p>
    <w:p>
      <w:pPr>
        <w:pStyle w:val="644"/>
        <w:ind w:firstLine="480"/>
        <w:jc w:val="left"/>
        <w:spacing w:line="360" w:lineRule="auto"/>
        <w:rPr>
          <w:rFonts w:hint="eastAsia" w:ascii="宋体" w:hAnsi="宋体" w:cs="仿宋"/>
          <w:sz w:val="24"/>
          <w:szCs w:val="24"/>
          <w:lang w:val="zh-CN" w:bidi="zh-CN"/>
        </w:rPr>
      </w:pPr>
      <w:r>
        <w:rPr>
          <w:rFonts w:hint="eastAsia" w:ascii="宋体" w:hAnsi="宋体" w:cs="仿宋"/>
          <w:sz w:val="24"/>
          <w:szCs w:val="24"/>
          <w:lang w:val="zh-CN" w:bidi="zh-CN"/>
        </w:rPr>
        <w:t xml:space="preserve">18.3本合同未尽事宜，遵照《中华人民共和国民法典》有关条文执行。</w:t>
      </w:r>
      <w:r/>
    </w:p>
    <w:p>
      <w:pPr>
        <w:pStyle w:val="644"/>
        <w:ind w:firstLine="480"/>
        <w:jc w:val="left"/>
        <w:spacing w:line="360" w:lineRule="auto"/>
        <w:rPr>
          <w:rFonts w:hint="eastAsia" w:ascii="宋体" w:hAnsi="宋体" w:cs="仿宋"/>
          <w:sz w:val="24"/>
          <w:szCs w:val="24"/>
          <w:u w:val="single"/>
          <w:lang w:val="zh-CN" w:bidi="zh-CN"/>
        </w:rPr>
      </w:pPr>
      <w:r>
        <w:rPr>
          <w:rFonts w:hint="eastAsia" w:ascii="宋体" w:hAnsi="宋体" w:cs="仿宋"/>
          <w:sz w:val="24"/>
          <w:szCs w:val="24"/>
          <w:lang w:val="zh-CN" w:bidi="zh-CN"/>
        </w:rPr>
        <w:t xml:space="preserve">18.4 如需修改或补充合同内容，应经甲、乙双方协商，签署书面修改或补充协议。该协议将作为本合同不可分割的一部分。</w:t>
      </w:r>
      <w:r>
        <w:rPr>
          <w:rFonts w:hint="eastAsia" w:ascii="宋体" w:hAnsi="宋体" w:cs="仿宋"/>
          <w:sz w:val="24"/>
          <w:szCs w:val="24"/>
          <w:u w:val="single"/>
          <w:lang w:val="zh-CN" w:bidi="zh-CN"/>
        </w:rPr>
      </w:r>
      <w:r/>
    </w:p>
    <w:p>
      <w:pPr>
        <w:pStyle w:val="644"/>
        <w:ind w:left="462"/>
        <w:spacing w:line="360" w:lineRule="auto"/>
        <w:rPr>
          <w:rFonts w:hint="eastAsia" w:ascii="宋体" w:hAnsi="宋体" w:cs="仿宋"/>
          <w:sz w:val="24"/>
          <w:szCs w:val="24"/>
        </w:rPr>
      </w:pPr>
      <w:r>
        <w:rPr>
          <w:rFonts w:hint="eastAsia" w:ascii="宋体" w:hAnsi="宋体" w:cs="仿宋"/>
          <w:sz w:val="24"/>
          <w:szCs w:val="24"/>
        </w:rPr>
        <w:t xml:space="preserve">18.5本合同正本一式</w:t>
      </w:r>
      <w:r>
        <w:rPr>
          <w:rFonts w:hint="eastAsia" w:ascii="宋体" w:hAnsi="宋体" w:cs="Courier New"/>
          <w:sz w:val="24"/>
          <w:szCs w:val="24"/>
        </w:rPr>
        <w:t xml:space="preserve">肆</w:t>
      </w:r>
      <w:r>
        <w:rPr>
          <w:rFonts w:hint="eastAsia" w:ascii="宋体" w:hAnsi="宋体" w:cs="仿宋"/>
          <w:sz w:val="24"/>
          <w:szCs w:val="24"/>
        </w:rPr>
        <w:t xml:space="preserve">份，具有同等法律效力，甲方执叁份，乙方执壹份。</w:t>
      </w:r>
      <w:r/>
    </w:p>
    <w:p>
      <w:pPr>
        <w:pStyle w:val="644"/>
        <w:ind w:firstLine="480"/>
        <w:jc w:val="left"/>
        <w:spacing w:after="160" w:line="278" w:lineRule="auto"/>
        <w:rPr>
          <w:rFonts w:ascii="宋体" w:hAnsi="宋体" w:cs="仿宋"/>
          <w:sz w:val="24"/>
          <w:szCs w:val="24"/>
        </w:rPr>
      </w:pPr>
      <w:r/>
      <w:bookmarkEnd w:id="63"/>
      <w:r>
        <w:rPr>
          <w:rFonts w:ascii="宋体" w:hAnsi="宋体" w:cs="仿宋"/>
          <w:sz w:val="24"/>
          <w:szCs w:val="24"/>
        </w:rPr>
      </w:r>
      <w:r/>
    </w:p>
    <w:p>
      <w:pPr>
        <w:pStyle w:val="644"/>
        <w:ind w:firstLine="480"/>
        <w:jc w:val="left"/>
        <w:spacing w:line="360" w:lineRule="auto"/>
        <w:rPr>
          <w:rFonts w:hint="eastAsia" w:ascii="宋体" w:hAnsi="宋体" w:cs="仿宋"/>
          <w:sz w:val="24"/>
          <w:szCs w:val="24"/>
        </w:rPr>
      </w:pPr>
      <w:r>
        <w:rPr>
          <w:rFonts w:hint="eastAsia" w:ascii="宋体" w:hAnsi="宋体" w:cs="仿宋"/>
          <w:sz w:val="24"/>
          <w:szCs w:val="24"/>
        </w:rPr>
        <w:t xml:space="preserve">甲方（盖章）：</w:t>
      </w:r>
      <w:r>
        <w:rPr>
          <w:rFonts w:hint="eastAsia" w:ascii="宋体" w:hAnsi="宋体" w:cs="仿宋"/>
          <w:sz w:val="24"/>
          <w:szCs w:val="24"/>
        </w:rPr>
        <w:t xml:space="preserve">仪征市中医院</w:t>
      </w:r>
      <w:r>
        <w:rPr>
          <w:rFonts w:hint="eastAsia" w:ascii="宋体" w:hAnsi="宋体" w:cs="仿宋"/>
          <w:sz w:val="24"/>
          <w:szCs w:val="24"/>
        </w:rPr>
        <w:t xml:space="preserve">       </w:t>
      </w:r>
      <w:r>
        <w:rPr>
          <w:rFonts w:hint="eastAsia" w:ascii="宋体" w:hAnsi="宋体" w:cs="仿宋"/>
          <w:sz w:val="24"/>
          <w:szCs w:val="24"/>
        </w:rPr>
        <w:t xml:space="preserve">  </w:t>
      </w:r>
      <w:r>
        <w:rPr>
          <w:rFonts w:hint="eastAsia" w:ascii="宋体" w:hAnsi="宋体" w:cs="仿宋"/>
          <w:sz w:val="24"/>
          <w:szCs w:val="24"/>
        </w:rPr>
        <w:t xml:space="preserve"> 乙方（盖章）：</w:t>
      </w:r>
      <w:r/>
    </w:p>
    <w:p>
      <w:pPr>
        <w:pStyle w:val="644"/>
        <w:ind w:firstLine="480"/>
        <w:jc w:val="left"/>
        <w:spacing w:line="360" w:lineRule="auto"/>
        <w:rPr>
          <w:rFonts w:hint="eastAsia" w:ascii="宋体" w:hAnsi="宋体" w:cs="仿宋"/>
          <w:sz w:val="24"/>
          <w:szCs w:val="24"/>
        </w:rPr>
      </w:pPr>
      <w:r>
        <w:rPr>
          <w:rFonts w:hint="eastAsia" w:ascii="宋体" w:hAnsi="宋体" w:cs="仿宋"/>
          <w:sz w:val="24"/>
          <w:szCs w:val="24"/>
        </w:rPr>
        <w:t xml:space="preserve">甲方代表</w:t>
      </w:r>
      <w:r>
        <w:rPr>
          <w:rFonts w:hint="eastAsia" w:ascii="宋体" w:hAnsi="宋体" w:cs="仿宋"/>
          <w:sz w:val="24"/>
          <w:szCs w:val="24"/>
        </w:rPr>
        <w:t xml:space="preserve">：　　　　　　　</w:t>
      </w:r>
      <w:r>
        <w:rPr>
          <w:rFonts w:hint="eastAsia" w:ascii="宋体" w:hAnsi="宋体" w:cs="仿宋"/>
          <w:sz w:val="24"/>
          <w:szCs w:val="24"/>
        </w:rPr>
        <w:t xml:space="preserve">        </w:t>
      </w:r>
      <w:r>
        <w:rPr>
          <w:rFonts w:hint="eastAsia" w:ascii="宋体" w:hAnsi="宋体" w:cs="仿宋"/>
          <w:sz w:val="24"/>
          <w:szCs w:val="24"/>
        </w:rPr>
        <w:t xml:space="preserve">  </w:t>
      </w:r>
      <w:r>
        <w:rPr>
          <w:rFonts w:hint="eastAsia" w:ascii="宋体" w:hAnsi="宋体" w:cs="仿宋"/>
          <w:sz w:val="24"/>
          <w:szCs w:val="24"/>
        </w:rPr>
        <w:t xml:space="preserve">  </w:t>
      </w:r>
      <w:r>
        <w:rPr>
          <w:rFonts w:hint="eastAsia" w:ascii="宋体" w:hAnsi="宋体" w:cs="仿宋"/>
          <w:sz w:val="24"/>
          <w:szCs w:val="24"/>
        </w:rPr>
        <w:t xml:space="preserve">乙方代表：</w:t>
      </w:r>
      <w:r/>
    </w:p>
    <w:p>
      <w:pPr>
        <w:pStyle w:val="644"/>
        <w:ind w:firstLine="3120"/>
        <w:jc w:val="left"/>
        <w:spacing w:line="360" w:lineRule="auto"/>
        <w:rPr>
          <w:rFonts w:hint="eastAsia" w:ascii="宋体" w:hAnsi="宋体" w:cs="仿宋"/>
          <w:sz w:val="24"/>
          <w:szCs w:val="24"/>
        </w:rPr>
      </w:pPr>
      <w:r>
        <w:rPr>
          <w:rFonts w:hint="eastAsia" w:ascii="宋体" w:hAnsi="宋体" w:cs="仿宋"/>
          <w:sz w:val="24"/>
          <w:szCs w:val="24"/>
        </w:rPr>
        <w:t xml:space="preserve">　　　　　　  账户名称：</w:t>
      </w:r>
      <w:r/>
    </w:p>
    <w:p>
      <w:pPr>
        <w:pStyle w:val="644"/>
        <w:ind w:firstLine="2400"/>
        <w:jc w:val="left"/>
        <w:spacing w:line="360" w:lineRule="auto"/>
        <w:rPr>
          <w:rFonts w:hint="eastAsia" w:ascii="宋体" w:hAnsi="宋体" w:cs="仿宋"/>
          <w:sz w:val="24"/>
          <w:szCs w:val="24"/>
        </w:rPr>
      </w:pPr>
      <w:r>
        <w:rPr>
          <w:rFonts w:hint="eastAsia" w:ascii="宋体" w:hAnsi="宋体" w:cs="仿宋"/>
          <w:sz w:val="24"/>
          <w:szCs w:val="24"/>
        </w:rPr>
        <w:t xml:space="preserve">                    开户银行：</w:t>
      </w:r>
      <w:r/>
    </w:p>
    <w:p>
      <w:pPr>
        <w:pStyle w:val="644"/>
        <w:ind w:firstLine="720"/>
        <w:jc w:val="left"/>
        <w:spacing w:line="360" w:lineRule="auto"/>
        <w:rPr>
          <w:rFonts w:hint="eastAsia" w:ascii="宋体" w:hAnsi="宋体" w:cs="仿宋"/>
          <w:sz w:val="24"/>
          <w:szCs w:val="24"/>
        </w:rPr>
      </w:pPr>
      <w:r>
        <w:rPr>
          <w:rFonts w:hint="eastAsia" w:ascii="宋体" w:hAnsi="宋体" w:cs="仿宋"/>
          <w:sz w:val="24"/>
          <w:szCs w:val="24"/>
        </w:rPr>
        <w:t xml:space="preserve">       </w:t>
      </w:r>
      <w:r>
        <w:rPr>
          <w:rFonts w:hint="eastAsia" w:ascii="宋体" w:hAnsi="宋体" w:cs="仿宋"/>
          <w:sz w:val="24"/>
          <w:szCs w:val="24"/>
        </w:rPr>
        <w:t xml:space="preserve">               </w:t>
      </w:r>
      <w:r>
        <w:rPr>
          <w:rFonts w:hint="eastAsia" w:ascii="宋体" w:hAnsi="宋体" w:cs="仿宋"/>
          <w:sz w:val="24"/>
          <w:szCs w:val="24"/>
        </w:rPr>
        <w:t xml:space="preserve">    </w:t>
      </w:r>
      <w:r>
        <w:rPr>
          <w:rFonts w:hint="eastAsia" w:ascii="宋体" w:hAnsi="宋体" w:cs="仿宋"/>
          <w:sz w:val="24"/>
          <w:szCs w:val="24"/>
        </w:rPr>
        <w:t xml:space="preserve">        银行账户：</w:t>
      </w:r>
      <w:r/>
    </w:p>
    <w:p>
      <w:pPr>
        <w:pStyle w:val="644"/>
        <w:ind w:firstLine="480"/>
        <w:jc w:val="left"/>
        <w:spacing w:line="360" w:lineRule="auto"/>
        <w:rPr>
          <w:rFonts w:hint="eastAsia" w:ascii="宋体" w:hAnsi="宋体" w:cs="仿宋"/>
          <w:sz w:val="24"/>
          <w:szCs w:val="24"/>
        </w:rPr>
      </w:pPr>
      <w:r>
        <w:rPr>
          <w:rFonts w:hint="eastAsia" w:ascii="宋体" w:hAnsi="宋体" w:cs="仿宋"/>
          <w:sz w:val="24"/>
          <w:szCs w:val="24"/>
        </w:rPr>
        <w:t xml:space="preserve">日 期：    年   月   日             日 期：    年   月   日</w:t>
      </w:r>
      <w:r/>
    </w:p>
    <w:p>
      <w:pPr>
        <w:pStyle w:val="644"/>
        <w:ind w:firstLine="480"/>
        <w:jc w:val="left"/>
        <w:spacing w:line="360" w:lineRule="auto"/>
        <w:rPr>
          <w:rFonts w:hint="eastAsia" w:ascii="宋体" w:hAnsi="宋体" w:cs="仿宋"/>
          <w:sz w:val="24"/>
          <w:szCs w:val="24"/>
        </w:rPr>
      </w:pPr>
      <w:r>
        <w:rPr>
          <w:rFonts w:hint="eastAsia" w:ascii="宋体" w:hAnsi="宋体" w:cs="仿宋"/>
          <w:sz w:val="24"/>
          <w:szCs w:val="24"/>
        </w:rPr>
        <w:t xml:space="preserve">联系电话：          </w:t>
      </w:r>
      <w:r>
        <w:rPr>
          <w:rFonts w:hint="eastAsia" w:ascii="宋体" w:hAnsi="宋体" w:cs="仿宋"/>
          <w:sz w:val="24"/>
          <w:szCs w:val="24"/>
        </w:rPr>
        <w:t xml:space="preserve">                </w:t>
      </w:r>
      <w:r>
        <w:rPr>
          <w:rFonts w:hint="eastAsia" w:ascii="宋体" w:hAnsi="宋体" w:cs="仿宋"/>
          <w:sz w:val="24"/>
          <w:szCs w:val="24"/>
        </w:rPr>
        <w:t xml:space="preserve">联系电话：</w:t>
      </w:r>
      <w:r/>
    </w:p>
    <w:p>
      <w:pPr>
        <w:pStyle w:val="644"/>
        <w:ind w:firstLine="440"/>
        <w:jc w:val="left"/>
        <w:spacing w:line="360" w:lineRule="auto"/>
        <w:rPr>
          <w:rFonts w:hint="eastAsia" w:ascii="宋体" w:hAnsi="宋体"/>
          <w:sz w:val="22"/>
          <w:szCs w:val="24"/>
          <w:lang w:bidi="zh-CN"/>
        </w:rPr>
      </w:pPr>
      <w:r>
        <w:rPr>
          <w:rFonts w:ascii="宋体" w:hAnsi="宋体"/>
          <w:sz w:val="22"/>
          <w:szCs w:val="24"/>
          <w:lang w:bidi="zh-CN"/>
        </w:rPr>
        <w:t xml:space="preserve"> </w:t>
      </w:r>
      <w:r>
        <w:rPr>
          <w:rFonts w:hint="eastAsia" w:ascii="宋体" w:hAnsi="宋体"/>
          <w:sz w:val="22"/>
          <w:szCs w:val="24"/>
          <w:lang w:bidi="zh-CN"/>
        </w:rPr>
      </w:r>
      <w:r/>
    </w:p>
    <w:p>
      <w:pPr>
        <w:pStyle w:val="644"/>
        <w:ind w:firstLine="480"/>
        <w:jc w:val="left"/>
        <w:spacing w:line="360" w:lineRule="auto"/>
        <w:rPr>
          <w:rFonts w:hint="eastAsia" w:ascii="宋体" w:hAnsi="宋体" w:cs="仿宋"/>
          <w:sz w:val="24"/>
          <w:szCs w:val="24"/>
        </w:rPr>
      </w:pPr>
      <w:r>
        <w:rPr>
          <w:rFonts w:hint="eastAsia" w:ascii="宋体" w:hAnsi="宋体" w:cs="仿宋"/>
          <w:sz w:val="24"/>
          <w:szCs w:val="24"/>
        </w:rPr>
        <w:t xml:space="preserve">见证方：</w:t>
      </w:r>
      <w:r/>
    </w:p>
    <w:p>
      <w:pPr>
        <w:pStyle w:val="644"/>
        <w:ind w:firstLine="480"/>
        <w:jc w:val="left"/>
        <w:spacing w:line="360" w:lineRule="auto"/>
        <w:rPr>
          <w:rFonts w:hint="eastAsia" w:ascii="宋体" w:hAnsi="宋体" w:cs="仿宋"/>
          <w:sz w:val="24"/>
          <w:szCs w:val="24"/>
        </w:rPr>
      </w:pPr>
      <w:r>
        <w:rPr>
          <w:rFonts w:hint="eastAsia" w:ascii="宋体" w:hAnsi="宋体" w:cs="仿宋"/>
          <w:sz w:val="24"/>
          <w:szCs w:val="24"/>
        </w:rPr>
        <w:t xml:space="preserve">项目经办人： </w:t>
      </w:r>
      <w:r/>
    </w:p>
    <w:p>
      <w:pPr>
        <w:pStyle w:val="644"/>
        <w:ind w:firstLine="480"/>
        <w:jc w:val="left"/>
        <w:spacing w:line="360" w:lineRule="auto"/>
        <w:rPr>
          <w:rFonts w:hint="eastAsia" w:ascii="宋体" w:hAnsi="宋体" w:cs="仿宋"/>
          <w:sz w:val="24"/>
          <w:szCs w:val="24"/>
        </w:rPr>
      </w:pPr>
      <w:r>
        <w:rPr>
          <w:rFonts w:hint="eastAsia" w:ascii="宋体" w:hAnsi="宋体" w:cs="仿宋"/>
          <w:sz w:val="24"/>
          <w:szCs w:val="24"/>
        </w:rPr>
        <w:t xml:space="preserve">日期：     年   月   日</w:t>
      </w:r>
      <w:r/>
    </w:p>
    <w:p>
      <w:pPr>
        <w:pStyle w:val="644"/>
        <w:ind w:firstLine="440"/>
        <w:jc w:val="left"/>
        <w:spacing w:after="160" w:line="278" w:lineRule="auto"/>
        <w:rPr>
          <w:rFonts w:hint="eastAsia" w:ascii="宋体" w:hAnsi="宋体"/>
          <w:sz w:val="22"/>
          <w:szCs w:val="24"/>
          <w:lang w:bidi="zh-CN"/>
        </w:rPr>
      </w:pPr>
      <w:r>
        <w:rPr>
          <w:rFonts w:hint="eastAsia" w:ascii="宋体" w:hAnsi="宋体"/>
          <w:sz w:val="22"/>
          <w:szCs w:val="24"/>
          <w:lang w:bidi="zh-CN"/>
        </w:rPr>
      </w:r>
      <w:r/>
    </w:p>
    <w:p>
      <w:pPr>
        <w:shd w:val="nil"/>
        <w:rPr>
          <w:rFonts w:ascii="宋体" w:hAnsi="宋体"/>
        </w:rPr>
      </w:pPr>
      <w:r>
        <w:rPr>
          <w:rFonts w:hint="eastAsia" w:ascii="宋体" w:hAnsi="宋体"/>
          <w:highlight w:val="none"/>
        </w:rPr>
        <w:br w:type="page" w:clear="all"/>
      </w:r>
      <w:r>
        <w:rPr>
          <w:rFonts w:hint="eastAsia" w:ascii="宋体" w:hAnsi="宋体"/>
          <w:highlight w:val="none"/>
        </w:rPr>
      </w:r>
    </w:p>
    <w:p>
      <w:pPr>
        <w:pStyle w:val="645"/>
        <w:numPr>
          <w:ilvl w:val="0"/>
          <w:numId w:val="2"/>
        </w:numPr>
        <w:jc w:val="center"/>
        <w:spacing w:line="360" w:lineRule="auto"/>
        <w:rPr>
          <w:rFonts w:ascii="宋体" w:hAnsi="宋体"/>
        </w:rPr>
      </w:pPr>
      <w:r/>
      <w:bookmarkEnd w:id="58"/>
      <w:r>
        <w:rPr>
          <w:rFonts w:hint="eastAsia" w:ascii="宋体" w:hAnsi="宋体"/>
        </w:rPr>
        <w:t xml:space="preserve">项目需求</w:t>
      </w:r>
      <w:r>
        <w:rPr>
          <w:rFonts w:ascii="宋体" w:hAnsi="宋体"/>
        </w:rPr>
      </w:r>
      <w:r/>
    </w:p>
    <w:p>
      <w:pPr>
        <w:pStyle w:val="644"/>
        <w:spacing w:line="360" w:lineRule="auto"/>
        <w:widowControl/>
        <w:rPr>
          <w:rFonts w:hint="eastAsia" w:ascii="宋体" w:hAnsi="宋体" w:cs="宋体"/>
          <w:b/>
          <w:sz w:val="24"/>
          <w:szCs w:val="24"/>
        </w:rPr>
      </w:pPr>
      <w:r>
        <w:rPr>
          <w:rFonts w:hint="eastAsia" w:ascii="宋体" w:hAnsi="宋体" w:cs="宋体"/>
          <w:b/>
          <w:sz w:val="24"/>
          <w:szCs w:val="24"/>
        </w:rPr>
        <w:t xml:space="preserve">一、技术需求</w:t>
      </w:r>
      <w:r>
        <w:rPr>
          <w:rFonts w:hint="eastAsia" w:ascii="宋体" w:hAnsi="宋体" w:cs="宋体"/>
          <w:b/>
          <w:sz w:val="24"/>
          <w:szCs w:val="24"/>
        </w:rPr>
      </w:r>
      <w:r/>
    </w:p>
    <w:p>
      <w:pPr>
        <w:pStyle w:val="644"/>
        <w:spacing w:line="360" w:lineRule="auto"/>
        <w:rPr>
          <w:rFonts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一</w:t>
      </w:r>
      <w:r>
        <w:rPr>
          <w:rFonts w:hint="eastAsia" w:ascii="宋体" w:hAnsi="宋体"/>
          <w:b/>
          <w:bCs/>
          <w:sz w:val="24"/>
          <w:szCs w:val="24"/>
        </w:rPr>
        <w:t xml:space="preserve">）技术参数</w:t>
      </w:r>
      <w:r>
        <w:rPr>
          <w:rFonts w:ascii="宋体" w:hAnsi="宋体"/>
          <w:b/>
          <w:bCs/>
          <w:sz w:val="24"/>
          <w:szCs w:val="24"/>
        </w:rPr>
      </w:r>
      <w:r/>
    </w:p>
    <w:p>
      <w:pPr>
        <w:pStyle w:val="644"/>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设备须</w:t>
      </w:r>
      <w:r>
        <w:rPr>
          <w:rFonts w:hint="eastAsia" w:ascii="宋体" w:hAnsi="宋体"/>
          <w:sz w:val="24"/>
          <w:szCs w:val="24"/>
        </w:rPr>
        <w:t xml:space="preserve">具有白内障超声乳化功能、电凝止血功能、前段玻切功能。</w:t>
      </w:r>
      <w:r/>
    </w:p>
    <w:p>
      <w:pPr>
        <w:pStyle w:val="644"/>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超声乳化系统</w:t>
      </w:r>
      <w:r/>
    </w:p>
    <w:p>
      <w:pPr>
        <w:pStyle w:val="644"/>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.1频率</w:t>
        <w:tab/>
        <w:t xml:space="preserve">≤30KHz</w:t>
      </w:r>
      <w:r/>
    </w:p>
    <w:p>
      <w:pPr>
        <w:pStyle w:val="644"/>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.2冲程</w:t>
        <w:tab/>
        <w:t xml:space="preserve">≥100um（100%能量下）</w:t>
      </w:r>
      <w:r/>
    </w:p>
    <w:p>
      <w:pPr>
        <w:pStyle w:val="644"/>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.3线性控制</w:t>
      </w:r>
      <w:r/>
    </w:p>
    <w:p>
      <w:pPr>
        <w:pStyle w:val="644"/>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.4</w:t>
      </w:r>
      <w:r>
        <w:rPr>
          <w:rFonts w:hint="eastAsia" w:ascii="宋体" w:hAnsi="宋体"/>
          <w:sz w:val="24"/>
          <w:szCs w:val="24"/>
        </w:rPr>
        <w:t xml:space="preserve">工作</w:t>
      </w:r>
      <w:r>
        <w:rPr>
          <w:rFonts w:hint="eastAsia" w:ascii="宋体" w:hAnsi="宋体"/>
          <w:sz w:val="24"/>
          <w:szCs w:val="24"/>
        </w:rPr>
        <w:t xml:space="preserve">模式</w:t>
      </w:r>
      <w:r>
        <w:rPr>
          <w:rFonts w:hint="eastAsia" w:ascii="宋体" w:hAnsi="宋体"/>
          <w:sz w:val="24"/>
          <w:szCs w:val="24"/>
        </w:rPr>
        <w:t xml:space="preserve">包含：</w:t>
      </w:r>
      <w:r>
        <w:rPr>
          <w:rFonts w:hint="eastAsia" w:ascii="宋体" w:hAnsi="宋体"/>
          <w:sz w:val="24"/>
          <w:szCs w:val="24"/>
        </w:rPr>
        <w:t xml:space="preserve">连续超声</w:t>
      </w:r>
      <w:r>
        <w:rPr>
          <w:rFonts w:hint="eastAsia" w:ascii="宋体" w:hAnsi="宋体"/>
          <w:sz w:val="24"/>
          <w:szCs w:val="24"/>
        </w:rPr>
        <w:t xml:space="preserve">、</w:t>
      </w:r>
      <w:r>
        <w:rPr>
          <w:rFonts w:hint="eastAsia" w:ascii="宋体" w:hAnsi="宋体"/>
          <w:sz w:val="24"/>
          <w:szCs w:val="24"/>
        </w:rPr>
        <w:t xml:space="preserve">脉冲</w:t>
      </w:r>
      <w:r>
        <w:rPr>
          <w:rFonts w:hint="eastAsia" w:ascii="宋体" w:hAnsi="宋体"/>
          <w:sz w:val="24"/>
          <w:szCs w:val="24"/>
        </w:rPr>
        <w:t xml:space="preserve">、</w:t>
      </w:r>
      <w:r>
        <w:rPr>
          <w:rFonts w:hint="eastAsia" w:ascii="宋体" w:hAnsi="宋体"/>
          <w:sz w:val="24"/>
          <w:szCs w:val="24"/>
        </w:rPr>
        <w:t xml:space="preserve">冷超乳</w:t>
      </w:r>
      <w:r>
        <w:rPr>
          <w:rFonts w:hint="eastAsia" w:ascii="宋体" w:hAnsi="宋体"/>
          <w:sz w:val="24"/>
          <w:szCs w:val="24"/>
        </w:rPr>
        <w:t xml:space="preserve">、</w:t>
      </w:r>
      <w:r>
        <w:rPr>
          <w:rFonts w:hint="eastAsia" w:ascii="宋体" w:hAnsi="宋体"/>
          <w:sz w:val="24"/>
          <w:szCs w:val="24"/>
        </w:rPr>
        <w:t xml:space="preserve">全自动超乳</w:t>
      </w:r>
      <w:r/>
    </w:p>
    <w:p>
      <w:pPr>
        <w:pStyle w:val="644"/>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.5手柄</w:t>
        <w:tab/>
      </w:r>
      <w:r>
        <w:rPr>
          <w:rFonts w:hint="eastAsia" w:ascii="宋体" w:hAnsi="宋体"/>
          <w:sz w:val="24"/>
          <w:szCs w:val="24"/>
        </w:rPr>
        <w:t xml:space="preserve">：</w:t>
      </w:r>
      <w:r>
        <w:rPr>
          <w:rFonts w:hint="eastAsia" w:ascii="宋体" w:hAnsi="宋体"/>
          <w:sz w:val="24"/>
          <w:szCs w:val="24"/>
        </w:rPr>
        <w:t xml:space="preserve">钛合金</w:t>
      </w:r>
      <w:r>
        <w:rPr>
          <w:rFonts w:hint="eastAsia" w:ascii="宋体" w:hAnsi="宋体"/>
          <w:sz w:val="24"/>
          <w:szCs w:val="24"/>
        </w:rPr>
        <w:t xml:space="preserve">，</w:t>
      </w:r>
      <w:r>
        <w:rPr>
          <w:rFonts w:hint="eastAsia" w:ascii="宋体" w:hAnsi="宋体"/>
          <w:sz w:val="24"/>
          <w:szCs w:val="24"/>
        </w:rPr>
        <w:t xml:space="preserve">≥4晶片</w:t>
      </w:r>
      <w:r/>
    </w:p>
    <w:p>
      <w:pPr>
        <w:pStyle w:val="644"/>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.6记忆</w:t>
      </w:r>
      <w:r>
        <w:rPr>
          <w:rFonts w:hint="eastAsia" w:ascii="宋体" w:hAnsi="宋体"/>
          <w:sz w:val="24"/>
          <w:szCs w:val="24"/>
        </w:rPr>
        <w:t xml:space="preserve">数量：</w:t>
      </w:r>
      <w:r>
        <w:rPr>
          <w:rFonts w:hint="eastAsia" w:ascii="宋体" w:hAnsi="宋体"/>
          <w:sz w:val="24"/>
          <w:szCs w:val="24"/>
        </w:rPr>
        <w:t xml:space="preserve">≥</w:t>
        <w:tab/>
        <w:t xml:space="preserve">20</w:t>
      </w:r>
      <w:r>
        <w:rPr>
          <w:rFonts w:hint="eastAsia" w:ascii="宋体" w:hAnsi="宋体"/>
          <w:sz w:val="24"/>
          <w:szCs w:val="24"/>
        </w:rPr>
        <w:t xml:space="preserve">个</w:t>
      </w:r>
      <w:r>
        <w:rPr>
          <w:rFonts w:hint="eastAsia" w:ascii="宋体" w:hAnsi="宋体"/>
          <w:sz w:val="24"/>
          <w:szCs w:val="24"/>
        </w:rPr>
        <w:t xml:space="preserve">医生位</w:t>
      </w:r>
      <w:r>
        <w:rPr>
          <w:rFonts w:hint="eastAsia" w:ascii="宋体" w:hAnsi="宋体"/>
          <w:sz w:val="24"/>
          <w:szCs w:val="24"/>
        </w:rPr>
        <w:t xml:space="preserve">可</w:t>
      </w:r>
      <w:r>
        <w:rPr>
          <w:rFonts w:hint="eastAsia" w:ascii="宋体" w:hAnsi="宋体"/>
          <w:sz w:val="24"/>
          <w:szCs w:val="24"/>
        </w:rPr>
        <w:t xml:space="preserve">独立</w:t>
      </w:r>
      <w:r>
        <w:rPr>
          <w:rFonts w:hint="eastAsia" w:ascii="宋体" w:hAnsi="宋体"/>
          <w:sz w:val="24"/>
          <w:szCs w:val="24"/>
        </w:rPr>
        <w:t xml:space="preserve">进行</w:t>
      </w:r>
      <w:r>
        <w:rPr>
          <w:rFonts w:hint="eastAsia" w:ascii="宋体" w:hAnsi="宋体"/>
          <w:sz w:val="24"/>
          <w:szCs w:val="24"/>
        </w:rPr>
        <w:t xml:space="preserve">参数设置</w:t>
      </w:r>
      <w:r/>
    </w:p>
    <w:p>
      <w:pPr>
        <w:pStyle w:val="644"/>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注/吸系统</w:t>
      </w:r>
      <w:r/>
    </w:p>
    <w:p>
      <w:pPr>
        <w:pStyle w:val="644"/>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.1泵类型</w:t>
      </w:r>
      <w:r>
        <w:rPr>
          <w:rFonts w:hint="eastAsia" w:ascii="宋体" w:hAnsi="宋体"/>
          <w:sz w:val="24"/>
          <w:szCs w:val="24"/>
        </w:rPr>
        <w:t xml:space="preserve">：</w:t>
      </w:r>
      <w:r>
        <w:rPr>
          <w:rFonts w:hint="eastAsia" w:ascii="宋体" w:hAnsi="宋体"/>
          <w:sz w:val="24"/>
          <w:szCs w:val="24"/>
        </w:rPr>
        <w:t xml:space="preserve">双泵系统模式</w:t>
      </w:r>
      <w:r/>
    </w:p>
    <w:p>
      <w:pPr>
        <w:pStyle w:val="644"/>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.2负压</w:t>
      </w:r>
      <w:r>
        <w:rPr>
          <w:rFonts w:hint="eastAsia" w:ascii="宋体" w:hAnsi="宋体"/>
          <w:sz w:val="24"/>
          <w:szCs w:val="24"/>
        </w:rPr>
        <w:t xml:space="preserve">：</w:t>
      </w:r>
      <w:r>
        <w:rPr>
          <w:rFonts w:hint="eastAsia" w:ascii="宋体" w:hAnsi="宋体"/>
          <w:sz w:val="24"/>
          <w:szCs w:val="24"/>
        </w:rPr>
        <w:t xml:space="preserve">≥0-600mmHg（5mmHg步级，线性控制）</w:t>
      </w:r>
      <w:r/>
    </w:p>
    <w:p>
      <w:pPr>
        <w:pStyle w:val="644"/>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.3流量</w:t>
      </w:r>
      <w:r>
        <w:rPr>
          <w:rFonts w:hint="eastAsia" w:ascii="宋体" w:hAnsi="宋体"/>
          <w:sz w:val="24"/>
          <w:szCs w:val="24"/>
        </w:rPr>
        <w:t xml:space="preserve">：</w:t>
      </w:r>
      <w:r>
        <w:rPr>
          <w:rFonts w:hint="eastAsia" w:ascii="宋体" w:hAnsi="宋体"/>
          <w:sz w:val="24"/>
          <w:szCs w:val="24"/>
        </w:rPr>
        <w:t xml:space="preserve">≥50ml/min，1 ml/min步级</w:t>
      </w:r>
      <w:r/>
    </w:p>
    <w:p>
      <w:pPr>
        <w:pStyle w:val="644"/>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.4灌注模式</w:t>
      </w:r>
      <w:r>
        <w:rPr>
          <w:rFonts w:hint="eastAsia" w:ascii="宋体" w:hAnsi="宋体"/>
          <w:sz w:val="24"/>
          <w:szCs w:val="24"/>
        </w:rPr>
        <w:t xml:space="preserve">：包含</w:t>
      </w:r>
      <w:r>
        <w:rPr>
          <w:rFonts w:hint="eastAsia" w:ascii="宋体" w:hAnsi="宋体"/>
          <w:sz w:val="24"/>
          <w:szCs w:val="24"/>
        </w:rPr>
        <w:t xml:space="preserve">普通</w:t>
      </w:r>
      <w:r>
        <w:rPr>
          <w:rFonts w:hint="eastAsia" w:ascii="宋体" w:hAnsi="宋体"/>
          <w:sz w:val="24"/>
          <w:szCs w:val="24"/>
        </w:rPr>
        <w:t xml:space="preserve">、</w:t>
      </w:r>
      <w:r>
        <w:rPr>
          <w:rFonts w:hint="eastAsia" w:ascii="宋体" w:hAnsi="宋体"/>
          <w:sz w:val="24"/>
          <w:szCs w:val="24"/>
        </w:rPr>
        <w:t xml:space="preserve">连续灌注  </w:t>
      </w:r>
      <w:r/>
    </w:p>
    <w:p>
      <w:pPr>
        <w:pStyle w:val="644"/>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.5回吐功能</w:t>
      </w:r>
      <w:r>
        <w:rPr>
          <w:rFonts w:hint="eastAsia" w:ascii="宋体" w:hAnsi="宋体"/>
          <w:sz w:val="24"/>
          <w:szCs w:val="24"/>
        </w:rPr>
        <w:t xml:space="preserve">，</w:t>
      </w:r>
      <w:r>
        <w:rPr>
          <w:rFonts w:hint="eastAsia" w:ascii="宋体" w:hAnsi="宋体"/>
          <w:sz w:val="24"/>
          <w:szCs w:val="24"/>
        </w:rPr>
        <w:t xml:space="preserve">可编程</w:t>
      </w:r>
      <w:r/>
    </w:p>
    <w:p>
      <w:pPr>
        <w:pStyle w:val="644"/>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.6管路和积液盒可重复消毒使用。</w:t>
      </w:r>
      <w:r/>
    </w:p>
    <w:p>
      <w:pPr>
        <w:pStyle w:val="644"/>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前段玻切</w:t>
      </w:r>
      <w:r/>
    </w:p>
    <w:p>
      <w:pPr>
        <w:pStyle w:val="644"/>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.1切速</w:t>
        <w:tab/>
        <w:t xml:space="preserve">≥1600次/分</w:t>
      </w:r>
      <w:r>
        <w:rPr>
          <w:rFonts w:hint="eastAsia" w:ascii="宋体" w:hAnsi="宋体"/>
          <w:sz w:val="24"/>
          <w:szCs w:val="24"/>
        </w:rPr>
        <w:t xml:space="preserve">，</w:t>
      </w:r>
      <w:r>
        <w:rPr>
          <w:rFonts w:hint="eastAsia" w:ascii="宋体" w:hAnsi="宋体"/>
          <w:sz w:val="24"/>
          <w:szCs w:val="24"/>
        </w:rPr>
        <w:t xml:space="preserve">工作方式：单次、连续</w:t>
      </w:r>
      <w:r/>
    </w:p>
    <w:p>
      <w:pPr>
        <w:pStyle w:val="644"/>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.2线性气动控制，内置空气压缩泵，无需气源</w:t>
      </w:r>
      <w:r/>
    </w:p>
    <w:p>
      <w:pPr>
        <w:pStyle w:val="644"/>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电凝</w:t>
        <w:tab/>
      </w:r>
      <w:r/>
    </w:p>
    <w:p>
      <w:pPr>
        <w:pStyle w:val="644"/>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.1频率≥</w:t>
        <w:tab/>
        <w:t xml:space="preserve">500kHz</w:t>
      </w:r>
      <w:r/>
    </w:p>
    <w:p>
      <w:pPr>
        <w:pStyle w:val="644"/>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.2能量≤9W</w:t>
      </w:r>
      <w:r>
        <w:rPr>
          <w:rFonts w:hint="eastAsia" w:ascii="宋体" w:hAnsi="宋体"/>
          <w:sz w:val="24"/>
          <w:szCs w:val="24"/>
        </w:rPr>
        <w:t xml:space="preserve">，</w:t>
      </w:r>
      <w:r>
        <w:rPr>
          <w:rFonts w:hint="eastAsia" w:ascii="宋体" w:hAnsi="宋体"/>
          <w:sz w:val="24"/>
          <w:szCs w:val="24"/>
        </w:rPr>
        <w:t xml:space="preserve">50欧姆</w:t>
      </w:r>
      <w:r/>
    </w:p>
    <w:p>
      <w:pPr>
        <w:pStyle w:val="644"/>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.3</w:t>
      </w:r>
      <w:r>
        <w:rPr>
          <w:rFonts w:hint="eastAsia" w:ascii="宋体" w:hAnsi="宋体"/>
          <w:sz w:val="24"/>
          <w:szCs w:val="24"/>
        </w:rPr>
        <w:t xml:space="preserve">线性</w:t>
      </w:r>
      <w:r>
        <w:rPr>
          <w:rFonts w:hint="eastAsia" w:ascii="宋体" w:hAnsi="宋体"/>
          <w:sz w:val="24"/>
          <w:szCs w:val="24"/>
        </w:rPr>
        <w:t xml:space="preserve">控制</w:t>
        <w:tab/>
      </w:r>
      <w:r/>
    </w:p>
    <w:p>
      <w:pPr>
        <w:pStyle w:val="644"/>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屏幕显示</w:t>
      </w:r>
      <w:r/>
    </w:p>
    <w:p>
      <w:pPr>
        <w:pStyle w:val="644"/>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.1</w:t>
        <w:tab/>
      </w:r>
      <w:r>
        <w:rPr>
          <w:rFonts w:hint="eastAsia" w:ascii="宋体" w:hAnsi="宋体"/>
          <w:sz w:val="24"/>
          <w:szCs w:val="24"/>
        </w:rPr>
        <w:t xml:space="preserve">高亮度长寿命</w:t>
      </w:r>
      <w:r>
        <w:rPr>
          <w:rFonts w:hint="eastAsia" w:ascii="宋体" w:hAnsi="宋体"/>
          <w:sz w:val="24"/>
          <w:szCs w:val="24"/>
        </w:rPr>
        <w:t xml:space="preserve">LED</w:t>
      </w:r>
      <w:r>
        <w:rPr>
          <w:rFonts w:hint="eastAsia" w:ascii="宋体" w:hAnsi="宋体"/>
          <w:sz w:val="24"/>
          <w:szCs w:val="24"/>
        </w:rPr>
        <w:t xml:space="preserve">屏幕</w:t>
      </w:r>
      <w:r>
        <w:rPr>
          <w:rFonts w:hint="eastAsia" w:ascii="宋体" w:hAnsi="宋体"/>
          <w:sz w:val="24"/>
          <w:szCs w:val="24"/>
        </w:rPr>
        <w:t xml:space="preserve">，带语音确认</w:t>
      </w:r>
      <w:r>
        <w:rPr>
          <w:rFonts w:hint="eastAsia" w:ascii="宋体" w:hAnsi="宋体"/>
          <w:sz w:val="24"/>
          <w:szCs w:val="24"/>
        </w:rPr>
        <w:t xml:space="preserve">功能</w:t>
      </w:r>
      <w:r>
        <w:rPr>
          <w:rFonts w:hint="eastAsia" w:ascii="宋体" w:hAnsi="宋体"/>
          <w:sz w:val="24"/>
          <w:szCs w:val="24"/>
        </w:rPr>
      </w:r>
      <w:r/>
    </w:p>
    <w:p>
      <w:pPr>
        <w:pStyle w:val="644"/>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.2</w:t>
      </w:r>
      <w:r>
        <w:rPr>
          <w:rFonts w:hint="eastAsia" w:ascii="宋体" w:hAnsi="宋体"/>
          <w:sz w:val="24"/>
          <w:szCs w:val="24"/>
        </w:rPr>
        <w:t xml:space="preserve">显示方式：采用数字与图标结合显示</w:t>
      </w:r>
      <w:r>
        <w:rPr>
          <w:rFonts w:hint="eastAsia" w:ascii="宋体" w:hAnsi="宋体"/>
          <w:sz w:val="24"/>
          <w:szCs w:val="24"/>
        </w:rPr>
      </w:r>
      <w:r/>
    </w:p>
    <w:p>
      <w:pPr>
        <w:pStyle w:val="644"/>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可升级同轴微切口手术系统</w:t>
      </w:r>
      <w:r>
        <w:rPr>
          <w:rFonts w:hint="eastAsia" w:ascii="宋体" w:hAnsi="宋体"/>
          <w:sz w:val="24"/>
          <w:szCs w:val="24"/>
        </w:rPr>
        <w:t xml:space="preserve">（</w:t>
      </w:r>
      <w:r>
        <w:rPr>
          <w:rFonts w:hint="eastAsia" w:ascii="宋体" w:hAnsi="宋体"/>
          <w:sz w:val="24"/>
          <w:szCs w:val="24"/>
        </w:rPr>
        <w:t xml:space="preserve">≤1.6mm切口</w:t>
      </w:r>
      <w:r>
        <w:rPr>
          <w:rFonts w:hint="eastAsia" w:ascii="宋体" w:hAnsi="宋体"/>
          <w:sz w:val="24"/>
          <w:szCs w:val="24"/>
        </w:rPr>
        <w:t xml:space="preserve">）</w:t>
      </w:r>
      <w:r>
        <w:rPr>
          <w:rFonts w:hint="eastAsia" w:ascii="宋体" w:hAnsi="宋体"/>
          <w:sz w:val="24"/>
          <w:szCs w:val="24"/>
        </w:rPr>
        <w:t xml:space="preserve">，多种超声技术</w:t>
      </w:r>
      <w:r/>
    </w:p>
    <w:p>
      <w:pPr>
        <w:pStyle w:val="644"/>
        <w:spacing w:line="360" w:lineRule="auto"/>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t xml:space="preserve">具备</w:t>
      </w:r>
      <w:r>
        <w:rPr>
          <w:rFonts w:hint="eastAsia" w:ascii="宋体" w:hAnsi="宋体"/>
          <w:sz w:val="24"/>
          <w:szCs w:val="24"/>
        </w:rPr>
        <w:t xml:space="preserve">多功能线性脚踏，可在不同功能之间切换（Phaco、</w:t>
      </w:r>
      <w:r>
        <w:rPr>
          <w:rFonts w:hint="eastAsia" w:ascii="宋体" w:hAnsi="宋体"/>
          <w:sz w:val="24"/>
          <w:szCs w:val="24"/>
        </w:rPr>
        <w:t xml:space="preserve">I/A、Dia之间切换）</w:t>
      </w:r>
      <w:r/>
    </w:p>
    <w:p>
      <w:pPr>
        <w:pStyle w:val="644"/>
        <w:spacing w:line="360" w:lineRule="auto"/>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rPr>
        <w:t xml:space="preserve">最大使用年限</w:t>
        <w:tab/>
        <w:t xml:space="preserve">≥7年</w:t>
      </w:r>
      <w:r>
        <w:rPr>
          <w:rFonts w:hint="eastAsia" w:ascii="宋体" w:hAnsi="宋体"/>
          <w:sz w:val="24"/>
          <w:szCs w:val="24"/>
        </w:rPr>
      </w:r>
      <w:r/>
    </w:p>
    <w:p>
      <w:pPr>
        <w:pStyle w:val="644"/>
        <w:rPr>
          <w:rFonts w:ascii="宋体" w:hAnsi="宋体" w:cs="宋体"/>
          <w:b/>
          <w:sz w:val="24"/>
          <w:szCs w:val="24"/>
          <w:u w:val="single"/>
        </w:rPr>
      </w:pPr>
      <w:r>
        <w:rPr>
          <w:rFonts w:ascii="宋体" w:hAnsi="宋体" w:cs="宋体"/>
          <w:b/>
          <w:sz w:val="24"/>
          <w:szCs w:val="24"/>
          <w:u w:val="single"/>
        </w:rPr>
      </w:r>
      <w:r/>
    </w:p>
    <w:p>
      <w:pPr>
        <w:pStyle w:val="644"/>
        <w:spacing w:line="360" w:lineRule="auto"/>
        <w:rPr>
          <w:rFonts w:hint="eastAsia" w:ascii="宋体" w:hAnsi="宋体"/>
          <w:b/>
          <w:bCs/>
          <w:sz w:val="24"/>
          <w:szCs w:val="24"/>
        </w:rPr>
      </w:pPr>
      <w:r>
        <w:rPr>
          <w:rFonts w:hint="eastAsia" w:ascii="宋体" w:hAnsi="宋体"/>
          <w:b/>
          <w:bCs/>
          <w:sz w:val="24"/>
          <w:szCs w:val="24"/>
        </w:rPr>
        <w:t xml:space="preserve">（二）设备主要配置清单</w:t>
      </w:r>
      <w:r>
        <w:rPr>
          <w:rFonts w:hint="eastAsia" w:ascii="宋体" w:hAnsi="宋体"/>
          <w:b/>
          <w:bCs/>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4677"/>
        <w:gridCol w:w="2603"/>
      </w:tblGrid>
      <w:tr>
        <w:trPr>
          <w:trHeight w:val="723"/>
        </w:trPr>
        <w:tc>
          <w:tcPr>
            <w:tcW w:w="729" w:type="pct"/>
            <w:vAlign w:val="center"/>
            <w:textDirection w:val="lrTb"/>
            <w:noWrap w:val="false"/>
          </w:tcPr>
          <w:p>
            <w:pPr>
              <w:pStyle w:val="644"/>
              <w:jc w:val="center"/>
              <w:rPr>
                <w:rFonts w:hint="eastAsia" w:ascii="宋体" w:hAnsi="宋体"/>
                <w:b/>
                <w:bCs/>
                <w:sz w:val="24"/>
                <w:szCs w:val="24"/>
              </w:rPr>
            </w:pPr>
            <w:r>
              <w:rPr>
                <w:rFonts w:hint="eastAsia" w:ascii="宋体" w:hAnsi="宋体"/>
                <w:b/>
                <w:bCs/>
                <w:sz w:val="24"/>
                <w:szCs w:val="24"/>
              </w:rPr>
              <w:t xml:space="preserve">序号</w:t>
            </w:r>
            <w:r/>
          </w:p>
        </w:tc>
        <w:tc>
          <w:tcPr>
            <w:tcW w:w="2744" w:type="pct"/>
            <w:vAlign w:val="center"/>
            <w:textDirection w:val="lrTb"/>
            <w:noWrap w:val="false"/>
          </w:tcPr>
          <w:p>
            <w:pPr>
              <w:pStyle w:val="644"/>
              <w:jc w:val="center"/>
              <w:rPr>
                <w:rFonts w:hint="eastAsia" w:ascii="宋体" w:hAnsi="宋体"/>
                <w:b/>
                <w:bCs/>
                <w:sz w:val="24"/>
                <w:szCs w:val="24"/>
              </w:rPr>
            </w:pPr>
            <w:r>
              <w:rPr>
                <w:rFonts w:hint="eastAsia" w:ascii="宋体" w:hAnsi="宋体"/>
                <w:b/>
                <w:bCs/>
                <w:sz w:val="24"/>
                <w:szCs w:val="24"/>
              </w:rPr>
              <w:t xml:space="preserve">配置名称</w:t>
            </w:r>
            <w:r/>
          </w:p>
        </w:tc>
        <w:tc>
          <w:tcPr>
            <w:tcW w:w="1527" w:type="pct"/>
            <w:vAlign w:val="center"/>
            <w:textDirection w:val="lrTb"/>
            <w:noWrap w:val="false"/>
          </w:tcPr>
          <w:p>
            <w:pPr>
              <w:pStyle w:val="644"/>
              <w:jc w:val="center"/>
              <w:rPr>
                <w:rFonts w:hint="eastAsia" w:ascii="宋体" w:hAnsi="宋体"/>
                <w:b/>
                <w:bCs/>
                <w:sz w:val="24"/>
                <w:szCs w:val="24"/>
              </w:rPr>
            </w:pPr>
            <w:r>
              <w:rPr>
                <w:rFonts w:hint="eastAsia" w:ascii="宋体" w:hAnsi="宋体"/>
                <w:b/>
                <w:bCs/>
                <w:sz w:val="24"/>
                <w:szCs w:val="24"/>
              </w:rPr>
              <w:t xml:space="preserve">数量</w:t>
            </w:r>
            <w:r/>
          </w:p>
        </w:tc>
      </w:tr>
      <w:tr>
        <w:trPr>
          <w:trHeight w:val="367"/>
        </w:trPr>
        <w:tc>
          <w:tcPr>
            <w:tcW w:w="729"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744" w:type="pct"/>
            <w:vAlign w:val="center"/>
            <w:textDirection w:val="lrTb"/>
            <w:noWrap w:val="false"/>
          </w:tcPr>
          <w:p>
            <w:pPr>
              <w:pStyle w:val="644"/>
              <w:jc w:val="center"/>
              <w:rPr>
                <w:rFonts w:ascii="宋体" w:hAnsi="宋体"/>
                <w:sz w:val="24"/>
                <w:szCs w:val="24"/>
              </w:rPr>
            </w:pPr>
            <w:r>
              <w:rPr>
                <w:rFonts w:hint="eastAsia" w:ascii="宋体" w:hAnsi="宋体"/>
                <w:sz w:val="24"/>
                <w:szCs w:val="24"/>
              </w:rPr>
              <w:t xml:space="preserve">主机</w:t>
            </w:r>
            <w:r>
              <w:rPr>
                <w:rFonts w:ascii="宋体" w:hAnsi="宋体"/>
                <w:sz w:val="24"/>
                <w:szCs w:val="24"/>
              </w:rPr>
            </w:r>
            <w:r/>
          </w:p>
        </w:tc>
        <w:tc>
          <w:tcPr>
            <w:tcW w:w="1527" w:type="pct"/>
            <w:vAlign w:val="center"/>
            <w:textDirection w:val="lrTb"/>
            <w:noWrap w:val="false"/>
          </w:tcPr>
          <w:p>
            <w:pPr>
              <w:pStyle w:val="644"/>
              <w:jc w:val="center"/>
              <w:rPr>
                <w:rFonts w:ascii="宋体" w:hAnsi="宋体"/>
                <w:sz w:val="24"/>
                <w:szCs w:val="24"/>
              </w:rPr>
            </w:pPr>
            <w:r>
              <w:rPr>
                <w:rFonts w:ascii="宋体" w:hAnsi="宋体"/>
                <w:sz w:val="24"/>
                <w:szCs w:val="24"/>
              </w:rPr>
              <w:t xml:space="preserve">1台</w:t>
            </w:r>
            <w:r/>
          </w:p>
        </w:tc>
      </w:tr>
      <w:tr>
        <w:trPr>
          <w:trHeight w:val="367"/>
        </w:trPr>
        <w:tc>
          <w:tcPr>
            <w:tcW w:w="729"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744" w:type="pct"/>
            <w:vAlign w:val="center"/>
            <w:textDirection w:val="lrTb"/>
            <w:noWrap w:val="false"/>
          </w:tcPr>
          <w:p>
            <w:pPr>
              <w:pStyle w:val="644"/>
              <w:jc w:val="center"/>
              <w:rPr>
                <w:rFonts w:ascii="宋体" w:hAnsi="宋体"/>
                <w:sz w:val="24"/>
                <w:szCs w:val="24"/>
              </w:rPr>
            </w:pPr>
            <w:r>
              <w:rPr>
                <w:rFonts w:hint="eastAsia" w:ascii="宋体" w:hAnsi="宋体"/>
                <w:sz w:val="24"/>
                <w:szCs w:val="24"/>
              </w:rPr>
              <w:t xml:space="preserve">脚控</w:t>
            </w:r>
            <w:r>
              <w:rPr>
                <w:rFonts w:ascii="宋体" w:hAnsi="宋体"/>
                <w:sz w:val="24"/>
                <w:szCs w:val="24"/>
              </w:rPr>
            </w:r>
            <w:r/>
          </w:p>
        </w:tc>
        <w:tc>
          <w:tcPr>
            <w:tcW w:w="1527" w:type="pct"/>
            <w:vAlign w:val="center"/>
            <w:textDirection w:val="lrTb"/>
            <w:noWrap w:val="false"/>
          </w:tcPr>
          <w:p>
            <w:pPr>
              <w:pStyle w:val="644"/>
              <w:jc w:val="center"/>
              <w:rPr>
                <w:rFonts w:ascii="宋体" w:hAnsi="宋体"/>
                <w:sz w:val="24"/>
                <w:szCs w:val="24"/>
              </w:rPr>
            </w:pPr>
            <w:r>
              <w:rPr>
                <w:rFonts w:ascii="宋体" w:hAnsi="宋体"/>
                <w:sz w:val="24"/>
                <w:szCs w:val="24"/>
              </w:rPr>
              <w:t xml:space="preserve">1个</w:t>
            </w:r>
            <w:r/>
          </w:p>
        </w:tc>
      </w:tr>
      <w:tr>
        <w:trPr>
          <w:trHeight w:val="367"/>
        </w:trPr>
        <w:tc>
          <w:tcPr>
            <w:tcW w:w="729"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744" w:type="pct"/>
            <w:vAlign w:val="center"/>
            <w:textDirection w:val="lrTb"/>
            <w:noWrap w:val="false"/>
          </w:tcPr>
          <w:p>
            <w:pPr>
              <w:pStyle w:val="644"/>
              <w:jc w:val="center"/>
              <w:rPr>
                <w:rFonts w:ascii="宋体" w:hAnsi="宋体"/>
                <w:sz w:val="24"/>
                <w:szCs w:val="24"/>
              </w:rPr>
            </w:pPr>
            <w:r>
              <w:rPr>
                <w:rFonts w:hint="eastAsia" w:ascii="宋体" w:hAnsi="宋体"/>
                <w:sz w:val="24"/>
                <w:szCs w:val="24"/>
              </w:rPr>
              <w:t xml:space="preserve">可重复使用套管</w:t>
            </w:r>
            <w:r>
              <w:rPr>
                <w:rFonts w:ascii="宋体" w:hAnsi="宋体"/>
                <w:sz w:val="24"/>
                <w:szCs w:val="24"/>
              </w:rPr>
            </w:r>
            <w:r/>
          </w:p>
        </w:tc>
        <w:tc>
          <w:tcPr>
            <w:tcW w:w="1527" w:type="pct"/>
            <w:vAlign w:val="center"/>
            <w:textDirection w:val="lrTb"/>
            <w:noWrap w:val="false"/>
          </w:tcPr>
          <w:p>
            <w:pPr>
              <w:pStyle w:val="644"/>
              <w:jc w:val="center"/>
              <w:rPr>
                <w:rFonts w:ascii="宋体" w:hAnsi="宋体"/>
                <w:sz w:val="24"/>
                <w:szCs w:val="24"/>
              </w:rPr>
            </w:pPr>
            <w:r>
              <w:rPr>
                <w:rFonts w:hint="eastAsia" w:ascii="宋体" w:hAnsi="宋体"/>
                <w:sz w:val="24"/>
                <w:szCs w:val="24"/>
              </w:rPr>
              <w:t xml:space="preserve">8</w:t>
            </w:r>
            <w:r>
              <w:rPr>
                <w:rFonts w:ascii="宋体" w:hAnsi="宋体"/>
                <w:sz w:val="24"/>
                <w:szCs w:val="24"/>
              </w:rPr>
              <w:t xml:space="preserve">根</w:t>
            </w:r>
            <w:r/>
          </w:p>
        </w:tc>
      </w:tr>
      <w:tr>
        <w:trPr>
          <w:trHeight w:val="367"/>
        </w:trPr>
        <w:tc>
          <w:tcPr>
            <w:tcW w:w="729"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2744"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废液瓶</w:t>
            </w:r>
            <w:r/>
          </w:p>
        </w:tc>
        <w:tc>
          <w:tcPr>
            <w:tcW w:w="1527"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1只</w:t>
            </w:r>
            <w:r/>
          </w:p>
        </w:tc>
      </w:tr>
      <w:tr>
        <w:trPr>
          <w:trHeight w:val="367"/>
        </w:trPr>
        <w:tc>
          <w:tcPr>
            <w:tcW w:w="729"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2744" w:type="pct"/>
            <w:vAlign w:val="center"/>
            <w:textDirection w:val="lrTb"/>
            <w:noWrap w:val="false"/>
          </w:tcPr>
          <w:p>
            <w:pPr>
              <w:pStyle w:val="644"/>
              <w:jc w:val="center"/>
              <w:rPr>
                <w:rFonts w:ascii="宋体" w:hAnsi="宋体"/>
                <w:sz w:val="24"/>
                <w:szCs w:val="24"/>
              </w:rPr>
            </w:pPr>
            <w:r>
              <w:rPr>
                <w:rFonts w:hint="eastAsia" w:ascii="宋体" w:hAnsi="宋体"/>
                <w:sz w:val="24"/>
                <w:szCs w:val="24"/>
              </w:rPr>
              <w:t xml:space="preserve">超乳手柄</w:t>
            </w:r>
            <w:r>
              <w:rPr>
                <w:rFonts w:ascii="宋体" w:hAnsi="宋体"/>
                <w:sz w:val="24"/>
                <w:szCs w:val="24"/>
              </w:rPr>
            </w:r>
            <w:r/>
          </w:p>
        </w:tc>
        <w:tc>
          <w:tcPr>
            <w:tcW w:w="1527" w:type="pct"/>
            <w:vAlign w:val="center"/>
            <w:textDirection w:val="lrTb"/>
            <w:noWrap w:val="false"/>
          </w:tcPr>
          <w:p>
            <w:pPr>
              <w:pStyle w:val="644"/>
              <w:jc w:val="center"/>
              <w:rPr>
                <w:rFonts w:ascii="宋体" w:hAnsi="宋体"/>
                <w:sz w:val="24"/>
                <w:szCs w:val="24"/>
              </w:rPr>
            </w:pPr>
            <w:r>
              <w:rPr>
                <w:rFonts w:hint="eastAsia" w:ascii="宋体" w:hAnsi="宋体"/>
                <w:sz w:val="24"/>
                <w:szCs w:val="24"/>
              </w:rPr>
              <w:t xml:space="preserve">8把</w:t>
            </w:r>
            <w:r>
              <w:rPr>
                <w:rFonts w:ascii="宋体" w:hAnsi="宋体"/>
                <w:sz w:val="24"/>
                <w:szCs w:val="24"/>
              </w:rPr>
            </w:r>
            <w:r/>
          </w:p>
        </w:tc>
      </w:tr>
      <w:tr>
        <w:trPr>
          <w:trHeight w:val="367"/>
        </w:trPr>
        <w:tc>
          <w:tcPr>
            <w:tcW w:w="729"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2744" w:type="pct"/>
            <w:vAlign w:val="center"/>
            <w:textDirection w:val="lrTb"/>
            <w:noWrap w:val="false"/>
          </w:tcPr>
          <w:p>
            <w:pPr>
              <w:pStyle w:val="644"/>
              <w:jc w:val="center"/>
              <w:rPr>
                <w:rFonts w:ascii="宋体" w:hAnsi="宋体"/>
                <w:sz w:val="24"/>
                <w:szCs w:val="24"/>
              </w:rPr>
            </w:pPr>
            <w:r>
              <w:rPr>
                <w:rFonts w:hint="eastAsia" w:ascii="宋体" w:hAnsi="宋体"/>
                <w:sz w:val="24"/>
                <w:szCs w:val="24"/>
              </w:rPr>
              <w:t xml:space="preserve">超乳头 30度（喇叭口）2.2mm</w:t>
            </w:r>
            <w:r>
              <w:rPr>
                <w:rFonts w:ascii="宋体" w:hAnsi="宋体"/>
                <w:sz w:val="24"/>
                <w:szCs w:val="24"/>
              </w:rPr>
            </w:r>
            <w:r/>
          </w:p>
        </w:tc>
        <w:tc>
          <w:tcPr>
            <w:tcW w:w="1527" w:type="pct"/>
            <w:vAlign w:val="center"/>
            <w:textDirection w:val="lrTb"/>
            <w:noWrap w:val="false"/>
          </w:tcPr>
          <w:p>
            <w:pPr>
              <w:pStyle w:val="644"/>
              <w:jc w:val="center"/>
              <w:rPr>
                <w:rFonts w:ascii="宋体" w:hAnsi="宋体"/>
                <w:sz w:val="24"/>
                <w:szCs w:val="24"/>
              </w:rPr>
            </w:pPr>
            <w:r>
              <w:rPr>
                <w:rFonts w:hint="eastAsia" w:ascii="宋体" w:hAnsi="宋体"/>
                <w:sz w:val="24"/>
                <w:szCs w:val="24"/>
              </w:rPr>
              <w:t xml:space="preserve">8个</w:t>
            </w:r>
            <w:r>
              <w:rPr>
                <w:rFonts w:ascii="宋体" w:hAnsi="宋体"/>
                <w:sz w:val="24"/>
                <w:szCs w:val="24"/>
              </w:rPr>
            </w:r>
            <w:r/>
          </w:p>
        </w:tc>
      </w:tr>
      <w:tr>
        <w:trPr>
          <w:trHeight w:val="367"/>
        </w:trPr>
        <w:tc>
          <w:tcPr>
            <w:tcW w:w="729"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2744"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硅胶套2.2mm</w:t>
            </w:r>
            <w:r/>
          </w:p>
        </w:tc>
        <w:tc>
          <w:tcPr>
            <w:tcW w:w="1527" w:type="pct"/>
            <w:vAlign w:val="center"/>
            <w:textDirection w:val="lrTb"/>
            <w:noWrap w:val="false"/>
          </w:tcPr>
          <w:p>
            <w:pPr>
              <w:pStyle w:val="644"/>
              <w:jc w:val="center"/>
              <w:rPr>
                <w:rFonts w:ascii="宋体" w:hAnsi="宋体"/>
                <w:sz w:val="24"/>
                <w:szCs w:val="24"/>
              </w:rPr>
            </w:pPr>
            <w:r>
              <w:rPr>
                <w:rFonts w:hint="eastAsia" w:ascii="宋体" w:hAnsi="宋体"/>
                <w:sz w:val="24"/>
                <w:szCs w:val="24"/>
              </w:rPr>
              <w:t xml:space="preserve">9个</w:t>
            </w:r>
            <w:r>
              <w:rPr>
                <w:rFonts w:ascii="宋体" w:hAnsi="宋体"/>
                <w:sz w:val="24"/>
                <w:szCs w:val="24"/>
              </w:rPr>
            </w:r>
            <w:r/>
          </w:p>
        </w:tc>
      </w:tr>
      <w:tr>
        <w:trPr>
          <w:trHeight w:val="367"/>
        </w:trPr>
        <w:tc>
          <w:tcPr>
            <w:tcW w:w="729"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2744"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超乳测试腔</w:t>
            </w:r>
            <w:r/>
          </w:p>
        </w:tc>
        <w:tc>
          <w:tcPr>
            <w:tcW w:w="1527" w:type="pct"/>
            <w:vAlign w:val="center"/>
            <w:textDirection w:val="lrTb"/>
            <w:noWrap w:val="false"/>
          </w:tcPr>
          <w:p>
            <w:pPr>
              <w:pStyle w:val="644"/>
              <w:jc w:val="center"/>
              <w:rPr>
                <w:rFonts w:ascii="宋体" w:hAnsi="宋体"/>
                <w:sz w:val="24"/>
                <w:szCs w:val="24"/>
              </w:rPr>
            </w:pPr>
            <w:r>
              <w:rPr>
                <w:rFonts w:hint="eastAsia" w:ascii="宋体" w:hAnsi="宋体"/>
                <w:sz w:val="24"/>
                <w:szCs w:val="24"/>
              </w:rPr>
              <w:t xml:space="preserve">8个</w:t>
            </w:r>
            <w:r>
              <w:rPr>
                <w:rFonts w:ascii="宋体" w:hAnsi="宋体"/>
                <w:sz w:val="24"/>
                <w:szCs w:val="24"/>
              </w:rPr>
            </w:r>
            <w:r/>
          </w:p>
        </w:tc>
      </w:tr>
      <w:tr>
        <w:trPr>
          <w:trHeight w:val="367"/>
        </w:trPr>
        <w:tc>
          <w:tcPr>
            <w:tcW w:w="729"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c>
          <w:tcPr>
            <w:tcW w:w="2744"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超乳头钥匙钛合金</w:t>
            </w:r>
            <w:r/>
          </w:p>
        </w:tc>
        <w:tc>
          <w:tcPr>
            <w:tcW w:w="1527" w:type="pct"/>
            <w:vAlign w:val="center"/>
            <w:textDirection w:val="lrTb"/>
            <w:noWrap w:val="false"/>
          </w:tcPr>
          <w:p>
            <w:pPr>
              <w:pStyle w:val="644"/>
              <w:jc w:val="center"/>
              <w:rPr>
                <w:rFonts w:ascii="宋体" w:hAnsi="宋体"/>
                <w:sz w:val="24"/>
                <w:szCs w:val="24"/>
              </w:rPr>
            </w:pPr>
            <w:r>
              <w:rPr>
                <w:rFonts w:hint="eastAsia" w:ascii="宋体" w:hAnsi="宋体"/>
                <w:sz w:val="24"/>
                <w:szCs w:val="24"/>
              </w:rPr>
              <w:t xml:space="preserve">8把</w:t>
            </w:r>
            <w:r>
              <w:rPr>
                <w:rFonts w:ascii="宋体" w:hAnsi="宋体"/>
                <w:sz w:val="24"/>
                <w:szCs w:val="24"/>
              </w:rPr>
            </w:r>
            <w:r/>
          </w:p>
        </w:tc>
      </w:tr>
      <w:tr>
        <w:trPr>
          <w:trHeight w:val="367"/>
        </w:trPr>
        <w:tc>
          <w:tcPr>
            <w:tcW w:w="729"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r>
            <w:r/>
          </w:p>
        </w:tc>
        <w:tc>
          <w:tcPr>
            <w:tcW w:w="2744"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电凝手柄</w:t>
            </w:r>
            <w:r/>
          </w:p>
        </w:tc>
        <w:tc>
          <w:tcPr>
            <w:tcW w:w="1527" w:type="pct"/>
            <w:vAlign w:val="center"/>
            <w:textDirection w:val="lrTb"/>
            <w:noWrap w:val="false"/>
          </w:tcPr>
          <w:p>
            <w:pPr>
              <w:pStyle w:val="644"/>
              <w:jc w:val="center"/>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把</w:t>
            </w:r>
            <w:r/>
          </w:p>
        </w:tc>
      </w:tr>
      <w:tr>
        <w:trPr>
          <w:trHeight w:val="367"/>
        </w:trPr>
        <w:tc>
          <w:tcPr>
            <w:tcW w:w="729"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rPr>
            </w:r>
            <w:r/>
          </w:p>
        </w:tc>
        <w:tc>
          <w:tcPr>
            <w:tcW w:w="2744"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双极电凝镊</w:t>
            </w:r>
            <w:r/>
          </w:p>
        </w:tc>
        <w:tc>
          <w:tcPr>
            <w:tcW w:w="1527" w:type="pct"/>
            <w:vAlign w:val="center"/>
            <w:textDirection w:val="lrTb"/>
            <w:noWrap w:val="false"/>
          </w:tcPr>
          <w:p>
            <w:pPr>
              <w:pStyle w:val="644"/>
              <w:jc w:val="center"/>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个</w:t>
            </w:r>
            <w:r/>
          </w:p>
        </w:tc>
      </w:tr>
      <w:tr>
        <w:trPr>
          <w:trHeight w:val="367"/>
        </w:trPr>
        <w:tc>
          <w:tcPr>
            <w:tcW w:w="729"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12</w:t>
            </w:r>
            <w:r>
              <w:rPr>
                <w:rFonts w:hint="eastAsia" w:ascii="宋体" w:hAnsi="宋体"/>
                <w:sz w:val="24"/>
                <w:szCs w:val="24"/>
              </w:rPr>
            </w:r>
            <w:r/>
          </w:p>
        </w:tc>
        <w:tc>
          <w:tcPr>
            <w:tcW w:w="2744" w:type="pct"/>
            <w:vAlign w:val="center"/>
            <w:textDirection w:val="lrTb"/>
            <w:noWrap w:val="false"/>
          </w:tcPr>
          <w:p>
            <w:pPr>
              <w:pStyle w:val="644"/>
              <w:jc w:val="center"/>
              <w:rPr>
                <w:rFonts w:ascii="宋体" w:hAnsi="宋体"/>
                <w:sz w:val="24"/>
                <w:szCs w:val="24"/>
              </w:rPr>
            </w:pPr>
            <w:r>
              <w:rPr>
                <w:rFonts w:hint="eastAsia" w:ascii="宋体" w:hAnsi="宋体"/>
                <w:sz w:val="24"/>
                <w:szCs w:val="24"/>
              </w:rPr>
              <w:t xml:space="preserve">气动玻切头23G</w:t>
            </w:r>
            <w:r>
              <w:rPr>
                <w:rFonts w:ascii="宋体" w:hAnsi="宋体"/>
                <w:sz w:val="24"/>
                <w:szCs w:val="24"/>
              </w:rPr>
            </w:r>
            <w:r/>
          </w:p>
        </w:tc>
        <w:tc>
          <w:tcPr>
            <w:tcW w:w="1527" w:type="pct"/>
            <w:vAlign w:val="center"/>
            <w:textDirection w:val="lrTb"/>
            <w:noWrap w:val="false"/>
          </w:tcPr>
          <w:p>
            <w:pPr>
              <w:pStyle w:val="644"/>
              <w:jc w:val="center"/>
              <w:rPr>
                <w:rFonts w:ascii="宋体" w:hAnsi="宋体"/>
                <w:sz w:val="24"/>
                <w:szCs w:val="24"/>
              </w:rPr>
            </w:pPr>
            <w:r>
              <w:rPr>
                <w:rFonts w:hint="eastAsia" w:ascii="宋体" w:hAnsi="宋体"/>
                <w:sz w:val="24"/>
                <w:szCs w:val="24"/>
              </w:rPr>
              <w:t xml:space="preserve">1个</w:t>
            </w:r>
            <w:r>
              <w:rPr>
                <w:rFonts w:ascii="宋体" w:hAnsi="宋体"/>
                <w:sz w:val="24"/>
                <w:szCs w:val="24"/>
              </w:rPr>
            </w:r>
            <w:r/>
          </w:p>
        </w:tc>
      </w:tr>
      <w:tr>
        <w:trPr>
          <w:trHeight w:val="378"/>
        </w:trPr>
        <w:tc>
          <w:tcPr>
            <w:tcW w:w="729"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13</w:t>
            </w:r>
            <w:r>
              <w:rPr>
                <w:rFonts w:hint="eastAsia" w:ascii="宋体" w:hAnsi="宋体"/>
                <w:sz w:val="24"/>
                <w:szCs w:val="24"/>
              </w:rPr>
            </w:r>
            <w:r/>
          </w:p>
        </w:tc>
        <w:tc>
          <w:tcPr>
            <w:tcW w:w="2744"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注吸手柄带注吸弯头2.2mm</w:t>
            </w:r>
            <w:r/>
          </w:p>
        </w:tc>
        <w:tc>
          <w:tcPr>
            <w:tcW w:w="1527" w:type="pct"/>
            <w:vAlign w:val="center"/>
            <w:textDirection w:val="lrTb"/>
            <w:noWrap w:val="false"/>
          </w:tcPr>
          <w:p>
            <w:pPr>
              <w:pStyle w:val="644"/>
              <w:jc w:val="center"/>
              <w:rPr>
                <w:rFonts w:ascii="宋体" w:hAnsi="宋体"/>
                <w:sz w:val="24"/>
                <w:szCs w:val="24"/>
              </w:rPr>
            </w:pPr>
            <w:r>
              <w:rPr>
                <w:rFonts w:hint="eastAsia" w:ascii="宋体" w:hAnsi="宋体"/>
                <w:sz w:val="24"/>
                <w:szCs w:val="24"/>
              </w:rPr>
              <w:t xml:space="preserve">8把</w:t>
            </w:r>
            <w:r>
              <w:rPr>
                <w:rFonts w:ascii="宋体" w:hAnsi="宋体"/>
                <w:sz w:val="24"/>
                <w:szCs w:val="24"/>
              </w:rPr>
            </w:r>
            <w:r/>
          </w:p>
        </w:tc>
      </w:tr>
      <w:tr>
        <w:trPr>
          <w:trHeight w:val="378"/>
        </w:trPr>
        <w:tc>
          <w:tcPr>
            <w:tcW w:w="729"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14</w:t>
            </w:r>
            <w:r>
              <w:rPr>
                <w:rFonts w:hint="eastAsia" w:ascii="宋体" w:hAnsi="宋体"/>
                <w:sz w:val="24"/>
                <w:szCs w:val="24"/>
              </w:rPr>
            </w:r>
            <w:r/>
          </w:p>
        </w:tc>
        <w:tc>
          <w:tcPr>
            <w:tcW w:w="2744" w:type="pct"/>
            <w:vAlign w:val="center"/>
            <w:textDirection w:val="lrTb"/>
            <w:noWrap w:val="false"/>
          </w:tcPr>
          <w:p>
            <w:pPr>
              <w:pStyle w:val="644"/>
              <w:jc w:val="center"/>
              <w:rPr>
                <w:rFonts w:hint="eastAsia" w:ascii="宋体" w:hAnsi="宋体"/>
                <w:sz w:val="24"/>
                <w:szCs w:val="24"/>
              </w:rPr>
            </w:pPr>
            <w:r>
              <w:rPr>
                <w:rFonts w:hint="eastAsia" w:ascii="宋体" w:hAnsi="宋体"/>
                <w:sz w:val="24"/>
                <w:szCs w:val="24"/>
              </w:rPr>
              <w:t xml:space="preserve">台车</w:t>
            </w:r>
            <w:r/>
          </w:p>
        </w:tc>
        <w:tc>
          <w:tcPr>
            <w:tcW w:w="1527" w:type="pct"/>
            <w:vAlign w:val="center"/>
            <w:textDirection w:val="lrTb"/>
            <w:noWrap w:val="false"/>
          </w:tcPr>
          <w:p>
            <w:pPr>
              <w:pStyle w:val="644"/>
              <w:jc w:val="center"/>
              <w:rPr>
                <w:rFonts w:ascii="宋体" w:hAnsi="宋体"/>
                <w:sz w:val="24"/>
                <w:szCs w:val="24"/>
              </w:rPr>
            </w:pPr>
            <w:r>
              <w:rPr>
                <w:rFonts w:hint="eastAsia" w:ascii="宋体" w:hAnsi="宋体"/>
                <w:sz w:val="24"/>
                <w:szCs w:val="24"/>
              </w:rPr>
              <w:t xml:space="preserve">1台</w:t>
            </w:r>
            <w:r>
              <w:rPr>
                <w:rFonts w:ascii="宋体" w:hAnsi="宋体"/>
                <w:sz w:val="24"/>
                <w:szCs w:val="24"/>
              </w:rPr>
            </w:r>
            <w:r/>
          </w:p>
        </w:tc>
      </w:tr>
    </w:tbl>
    <w:p>
      <w:pPr>
        <w:pStyle w:val="644"/>
        <w:rPr>
          <w:rFonts w:ascii="宋体" w:hAnsi="宋体" w:cs="宋体"/>
          <w:b/>
          <w:sz w:val="24"/>
          <w:szCs w:val="24"/>
          <w:u w:val="single"/>
        </w:rPr>
      </w:pPr>
      <w:r>
        <w:rPr>
          <w:rFonts w:ascii="宋体" w:hAnsi="宋体" w:cs="宋体"/>
          <w:b/>
          <w:sz w:val="24"/>
          <w:szCs w:val="24"/>
          <w:u w:val="single"/>
        </w:rPr>
      </w:r>
      <w:r/>
    </w:p>
    <w:p>
      <w:pPr>
        <w:pStyle w:val="644"/>
        <w:rPr>
          <w:rFonts w:ascii="宋体" w:hAnsi="宋体" w:cs="宋体"/>
          <w:b/>
          <w:sz w:val="24"/>
          <w:szCs w:val="24"/>
          <w:u w:val="single"/>
        </w:rPr>
      </w:pPr>
      <w:r>
        <w:rPr>
          <w:rFonts w:ascii="宋体" w:hAnsi="宋体" w:cs="宋体"/>
          <w:b/>
          <w:sz w:val="24"/>
          <w:szCs w:val="24"/>
          <w:u w:val="single"/>
        </w:rPr>
      </w:r>
      <w:r/>
    </w:p>
    <w:p>
      <w:pPr>
        <w:pStyle w:val="644"/>
        <w:rPr>
          <w:rFonts w:ascii="宋体" w:hAnsi="宋体" w:cs="宋体"/>
          <w:b/>
          <w:sz w:val="24"/>
          <w:szCs w:val="24"/>
          <w:u w:val="single"/>
        </w:rPr>
      </w:pPr>
      <w:r>
        <w:rPr>
          <w:rFonts w:ascii="宋体" w:hAnsi="宋体" w:cs="宋体"/>
          <w:b/>
          <w:sz w:val="24"/>
          <w:szCs w:val="24"/>
          <w:u w:val="single"/>
        </w:rPr>
      </w:r>
      <w:r/>
    </w:p>
    <w:p>
      <w:pPr>
        <w:pStyle w:val="644"/>
        <w:rPr>
          <w:rFonts w:ascii="宋体" w:hAnsi="宋体" w:cs="宋体"/>
          <w:b/>
          <w:sz w:val="24"/>
          <w:szCs w:val="24"/>
          <w:u w:val="single"/>
        </w:rPr>
      </w:pPr>
      <w:r>
        <w:rPr>
          <w:rFonts w:ascii="宋体" w:hAnsi="宋体" w:cs="宋体"/>
          <w:b/>
          <w:sz w:val="24"/>
          <w:szCs w:val="24"/>
          <w:u w:val="single"/>
        </w:rPr>
      </w:r>
      <w:r/>
    </w:p>
    <w:p>
      <w:pPr>
        <w:pStyle w:val="644"/>
        <w:rPr>
          <w:rFonts w:ascii="宋体" w:hAnsi="宋体" w:cs="宋体"/>
          <w:b/>
          <w:sz w:val="24"/>
          <w:szCs w:val="24"/>
          <w:u w:val="single"/>
        </w:rPr>
      </w:pPr>
      <w:r>
        <w:rPr>
          <w:rFonts w:ascii="宋体" w:hAnsi="宋体" w:cs="宋体"/>
          <w:b/>
          <w:sz w:val="24"/>
          <w:szCs w:val="24"/>
          <w:u w:val="single"/>
        </w:rPr>
      </w:r>
      <w:r/>
    </w:p>
    <w:p>
      <w:pPr>
        <w:pStyle w:val="644"/>
        <w:rPr>
          <w:rFonts w:hint="eastAsia"/>
          <w:u w:val="single"/>
        </w:rPr>
      </w:pPr>
      <w:r>
        <w:rPr>
          <w:rFonts w:hint="eastAsia" w:ascii="宋体" w:hAnsi="宋体" w:cs="宋体"/>
          <w:b/>
          <w:sz w:val="24"/>
          <w:szCs w:val="24"/>
          <w:u w:val="single"/>
        </w:rPr>
        <w:t xml:space="preserve">注：</w:t>
      </w:r>
      <w:r>
        <w:rPr>
          <w:rFonts w:hint="eastAsia" w:ascii="宋体" w:hAnsi="宋体" w:cs="宋体"/>
          <w:b/>
          <w:sz w:val="24"/>
          <w:szCs w:val="24"/>
          <w:u w:val="single"/>
        </w:rPr>
        <w:t xml:space="preserve">技术需求</w:t>
      </w:r>
      <w:r>
        <w:rPr>
          <w:rFonts w:hint="eastAsia" w:ascii="宋体" w:hAnsi="宋体" w:cs="宋体"/>
          <w:b/>
          <w:sz w:val="24"/>
          <w:szCs w:val="24"/>
          <w:u w:val="single"/>
        </w:rPr>
        <w:t xml:space="preserve">“★”指标</w:t>
      </w:r>
      <w:r>
        <w:rPr>
          <w:rFonts w:hint="eastAsia" w:ascii="宋体" w:hAnsi="宋体" w:cs="宋体"/>
          <w:b/>
          <w:sz w:val="24"/>
          <w:szCs w:val="24"/>
          <w:u w:val="single"/>
        </w:rPr>
        <w:t xml:space="preserve">必须满足，</w:t>
      </w:r>
      <w:r>
        <w:rPr>
          <w:rFonts w:hint="eastAsia" w:ascii="宋体" w:hAnsi="宋体" w:cs="宋体"/>
          <w:b/>
          <w:sz w:val="24"/>
          <w:szCs w:val="24"/>
          <w:u w:val="single"/>
        </w:rPr>
        <w:t xml:space="preserve">任意一条“</w:t>
      </w:r>
      <w:r>
        <w:rPr>
          <w:rFonts w:hint="eastAsia" w:ascii="宋体" w:hAnsi="宋体" w:cs="宋体"/>
          <w:b/>
          <w:bCs/>
          <w:sz w:val="24"/>
          <w:szCs w:val="24"/>
          <w:u w:val="single"/>
        </w:rPr>
        <w:t xml:space="preserve">★</w:t>
      </w:r>
      <w:r>
        <w:rPr>
          <w:rFonts w:hint="eastAsia" w:ascii="宋体" w:hAnsi="宋体" w:cs="宋体"/>
          <w:b/>
          <w:sz w:val="24"/>
          <w:szCs w:val="24"/>
          <w:u w:val="single"/>
        </w:rPr>
        <w:t xml:space="preserve">”指标负偏离将导致投标被否决。</w:t>
      </w:r>
      <w:r>
        <w:rPr>
          <w:rFonts w:hint="eastAsia"/>
          <w:u w:val="single"/>
        </w:rPr>
      </w:r>
      <w:r/>
    </w:p>
    <w:p>
      <w:pPr>
        <w:pStyle w:val="644"/>
        <w:jc w:val="left"/>
        <w:spacing w:line="360" w:lineRule="auto"/>
        <w:rPr>
          <w:rFonts w:hint="eastAsia" w:ascii="宋体" w:hAnsi="宋体" w:cs="宋体"/>
          <w:b/>
          <w:szCs w:val="21"/>
        </w:rPr>
      </w:pPr>
      <w:r/>
      <w:bookmarkStart w:id="64" w:name="_Toc55204181"/>
      <w:r>
        <w:rPr>
          <w:rFonts w:hint="eastAsia" w:ascii="宋体" w:hAnsi="宋体" w:cs="宋体"/>
          <w:b/>
          <w:bCs/>
          <w:sz w:val="24"/>
          <w:szCs w:val="24"/>
        </w:rPr>
        <w:br w:type="page" w:clear="all"/>
        <w:t xml:space="preserve">★</w:t>
      </w:r>
      <w:r>
        <w:rPr>
          <w:rFonts w:hint="eastAsia" w:ascii="宋体" w:hAnsi="宋体" w:cs="宋体"/>
          <w:b/>
          <w:szCs w:val="21"/>
        </w:rPr>
        <w:t xml:space="preserve">二、商务和服务需求：</w:t>
      </w:r>
      <w:r>
        <w:rPr>
          <w:rFonts w:hint="eastAsia" w:ascii="宋体" w:hAnsi="宋体" w:cs="宋体"/>
          <w:b/>
          <w:szCs w:val="21"/>
        </w:rPr>
        <w:t xml:space="preserve"> </w:t>
      </w:r>
      <w:r>
        <w:rPr>
          <w:rFonts w:hint="eastAsia" w:ascii="宋体" w:hAnsi="宋体" w:cs="宋体"/>
          <w:b/>
          <w:szCs w:val="21"/>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1700"/>
        <w:gridCol w:w="6143"/>
      </w:tblGrid>
      <w:tr>
        <w:trPr>
          <w:trHeight w:val="520"/>
        </w:trPr>
        <w:tc>
          <w:tcPr>
            <w:tcW w:w="395" w:type="pct"/>
            <w:vAlign w:val="center"/>
            <w:textDirection w:val="lrTb"/>
            <w:noWrap w:val="false"/>
          </w:tcPr>
          <w:p>
            <w:pPr>
              <w:pStyle w:val="644"/>
              <w:jc w:val="center"/>
              <w:rPr>
                <w:rFonts w:hint="eastAsia" w:ascii="宋体" w:hAnsi="宋体" w:cs="宋体"/>
                <w:bCs/>
                <w:szCs w:val="21"/>
                <w:lang w:val="zh-CN"/>
              </w:rPr>
            </w:pPr>
            <w:r>
              <w:rPr>
                <w:rFonts w:hint="eastAsia" w:ascii="宋体" w:hAnsi="宋体" w:cs="宋体"/>
                <w:bCs/>
                <w:szCs w:val="21"/>
                <w:lang w:val="zh-CN"/>
              </w:rPr>
              <w:t xml:space="preserve">序号</w:t>
            </w:r>
            <w:r/>
          </w:p>
        </w:tc>
        <w:tc>
          <w:tcPr>
            <w:tcW w:w="998" w:type="pct"/>
            <w:vAlign w:val="center"/>
            <w:textDirection w:val="lrTb"/>
            <w:noWrap w:val="false"/>
          </w:tcPr>
          <w:p>
            <w:pPr>
              <w:pStyle w:val="644"/>
              <w:jc w:val="center"/>
              <w:rPr>
                <w:rFonts w:hint="eastAsia" w:ascii="宋体" w:hAnsi="宋体" w:cs="宋体"/>
                <w:bCs/>
                <w:szCs w:val="21"/>
                <w:lang w:val="zh-CN"/>
              </w:rPr>
            </w:pPr>
            <w:r>
              <w:rPr>
                <w:rFonts w:hint="eastAsia" w:ascii="宋体" w:hAnsi="宋体" w:cs="宋体"/>
                <w:bCs/>
                <w:szCs w:val="21"/>
                <w:lang w:val="zh-CN"/>
              </w:rPr>
              <w:t xml:space="preserve">商务和服务项目</w:t>
            </w:r>
            <w:r/>
          </w:p>
        </w:tc>
        <w:tc>
          <w:tcPr>
            <w:tcW w:w="3607" w:type="pct"/>
            <w:vAlign w:val="center"/>
            <w:textDirection w:val="lrTb"/>
            <w:noWrap w:val="false"/>
          </w:tcPr>
          <w:p>
            <w:pPr>
              <w:pStyle w:val="644"/>
              <w:jc w:val="center"/>
              <w:rPr>
                <w:rFonts w:hint="eastAsia" w:ascii="宋体" w:hAnsi="宋体" w:cs="宋体"/>
                <w:bCs/>
                <w:szCs w:val="21"/>
                <w:lang w:val="zh-CN"/>
              </w:rPr>
            </w:pPr>
            <w:r>
              <w:rPr>
                <w:rFonts w:hint="eastAsia" w:ascii="宋体" w:hAnsi="宋体" w:cs="宋体"/>
                <w:bCs/>
                <w:szCs w:val="21"/>
                <w:lang w:val="zh-CN"/>
              </w:rPr>
              <w:t xml:space="preserve">商务和服务要求</w:t>
            </w:r>
            <w:r/>
          </w:p>
        </w:tc>
      </w:tr>
      <w:tr>
        <w:trPr>
          <w:trHeight w:val="472"/>
        </w:trPr>
        <w:tc>
          <w:tcPr>
            <w:tcW w:w="395" w:type="pct"/>
            <w:vAlign w:val="center"/>
            <w:textDirection w:val="lrTb"/>
            <w:noWrap w:val="false"/>
          </w:tcPr>
          <w:p>
            <w:pPr>
              <w:pStyle w:val="644"/>
              <w:jc w:val="center"/>
              <w:rPr>
                <w:rFonts w:hint="eastAsia" w:ascii="宋体" w:hAnsi="宋体" w:cs="宋体"/>
                <w:b/>
                <w:i/>
                <w:iCs/>
                <w:szCs w:val="21"/>
                <w:u w:val="single"/>
                <w:lang w:val="zh-CN"/>
              </w:rPr>
            </w:pPr>
            <w:r>
              <w:rPr>
                <w:rFonts w:hint="eastAsia" w:ascii="宋体" w:hAnsi="宋体" w:cs="宋体"/>
                <w:b/>
                <w:i/>
                <w:iCs/>
                <w:szCs w:val="21"/>
                <w:u w:val="single"/>
                <w:lang w:val="zh-CN"/>
              </w:rPr>
              <w:t xml:space="preserve">1</w:t>
            </w:r>
            <w:r/>
          </w:p>
        </w:tc>
        <w:tc>
          <w:tcPr>
            <w:tcW w:w="998" w:type="pct"/>
            <w:vAlign w:val="center"/>
            <w:textDirection w:val="lrTb"/>
            <w:noWrap w:val="false"/>
          </w:tcPr>
          <w:p>
            <w:pPr>
              <w:pStyle w:val="644"/>
              <w:jc w:val="center"/>
              <w:widowControl/>
              <w:rPr>
                <w:rFonts w:hint="eastAsia" w:ascii="宋体" w:hAnsi="宋体" w:cs="宋体"/>
                <w:b/>
                <w:i/>
                <w:iCs/>
                <w:szCs w:val="21"/>
                <w:u w:val="single"/>
                <w:lang w:val="zh-CN"/>
              </w:rPr>
            </w:pPr>
            <w:r>
              <w:rPr>
                <w:rFonts w:hint="eastAsia" w:ascii="宋体" w:hAnsi="宋体" w:cs="宋体"/>
                <w:b/>
                <w:i/>
                <w:iCs/>
                <w:szCs w:val="21"/>
                <w:u w:val="single"/>
              </w:rPr>
              <w:t xml:space="preserve">供货期</w:t>
            </w:r>
            <w:r>
              <w:rPr>
                <w:rFonts w:hint="eastAsia" w:ascii="宋体" w:hAnsi="宋体" w:cs="宋体"/>
                <w:b/>
                <w:i/>
                <w:iCs/>
                <w:szCs w:val="21"/>
                <w:u w:val="single"/>
                <w:lang w:val="zh-CN"/>
              </w:rPr>
            </w:r>
            <w:r/>
          </w:p>
        </w:tc>
        <w:tc>
          <w:tcPr>
            <w:tcW w:w="3607" w:type="pct"/>
            <w:vAlign w:val="center"/>
            <w:textDirection w:val="lrTb"/>
            <w:noWrap w:val="false"/>
          </w:tcPr>
          <w:p>
            <w:pPr>
              <w:pStyle w:val="644"/>
              <w:widowControl/>
              <w:rPr>
                <w:rFonts w:hint="eastAsia" w:ascii="宋体" w:hAnsi="宋体" w:cs="宋体"/>
                <w:b/>
                <w:i/>
                <w:iCs/>
                <w:szCs w:val="21"/>
                <w:u w:val="single"/>
                <w:lang w:val="zh-CN"/>
              </w:rPr>
            </w:pPr>
            <w:r>
              <w:rPr>
                <w:rFonts w:hint="eastAsia" w:ascii="宋体" w:hAnsi="宋体" w:cs="宋体"/>
                <w:b/>
                <w:i/>
                <w:iCs/>
                <w:szCs w:val="21"/>
                <w:u w:val="single"/>
              </w:rPr>
              <w:t xml:space="preserve">合同签订后</w:t>
            </w:r>
            <w:r>
              <w:rPr>
                <w:rFonts w:hint="eastAsia" w:ascii="宋体" w:hAnsi="宋体" w:cs="宋体"/>
                <w:b/>
                <w:i/>
                <w:iCs/>
                <w:szCs w:val="21"/>
                <w:u w:val="single"/>
              </w:rPr>
              <w:t xml:space="preserve">60个工作</w:t>
            </w:r>
            <w:r>
              <w:rPr>
                <w:rFonts w:hint="eastAsia" w:ascii="宋体" w:hAnsi="宋体" w:cs="宋体"/>
                <w:b/>
                <w:i/>
                <w:iCs/>
                <w:szCs w:val="21"/>
                <w:u w:val="single"/>
              </w:rPr>
              <w:t xml:space="preserve">日内</w:t>
            </w:r>
            <w:r>
              <w:rPr>
                <w:rFonts w:hint="eastAsia" w:ascii="宋体" w:hAnsi="宋体" w:cs="宋体"/>
                <w:b/>
                <w:i/>
                <w:iCs/>
                <w:szCs w:val="21"/>
                <w:u w:val="single"/>
                <w:lang w:val="zh-CN"/>
              </w:rPr>
            </w:r>
            <w:r/>
          </w:p>
        </w:tc>
      </w:tr>
      <w:tr>
        <w:trPr>
          <w:trHeight w:val="563"/>
        </w:trPr>
        <w:tc>
          <w:tcPr>
            <w:tcW w:w="395" w:type="pct"/>
            <w:vAlign w:val="center"/>
            <w:textDirection w:val="lrTb"/>
            <w:noWrap w:val="false"/>
          </w:tcPr>
          <w:p>
            <w:pPr>
              <w:pStyle w:val="644"/>
              <w:jc w:val="center"/>
              <w:rPr>
                <w:rFonts w:hint="eastAsia" w:ascii="宋体" w:hAnsi="宋体" w:cs="宋体"/>
                <w:b/>
                <w:i/>
                <w:iCs/>
                <w:szCs w:val="21"/>
                <w:u w:val="single"/>
                <w:lang w:val="zh-CN"/>
              </w:rPr>
            </w:pPr>
            <w:r>
              <w:rPr>
                <w:rFonts w:hint="eastAsia" w:ascii="宋体" w:hAnsi="宋体" w:cs="宋体"/>
                <w:b/>
                <w:i/>
                <w:iCs/>
                <w:szCs w:val="21"/>
                <w:u w:val="single"/>
                <w:lang w:val="zh-CN"/>
              </w:rPr>
              <w:t xml:space="preserve">2</w:t>
            </w:r>
            <w:r/>
          </w:p>
        </w:tc>
        <w:tc>
          <w:tcPr>
            <w:tcW w:w="998" w:type="pct"/>
            <w:vAlign w:val="center"/>
            <w:textDirection w:val="lrTb"/>
            <w:noWrap w:val="false"/>
          </w:tcPr>
          <w:p>
            <w:pPr>
              <w:pStyle w:val="644"/>
              <w:jc w:val="center"/>
              <w:widowControl/>
              <w:rPr>
                <w:rFonts w:hint="eastAsia" w:ascii="宋体" w:hAnsi="宋体" w:cs="宋体"/>
                <w:b/>
                <w:i/>
                <w:iCs/>
                <w:szCs w:val="21"/>
                <w:u w:val="single"/>
                <w:lang w:val="zh-CN"/>
              </w:rPr>
            </w:pPr>
            <w:r>
              <w:rPr>
                <w:rFonts w:hint="eastAsia" w:ascii="宋体" w:hAnsi="宋体" w:cs="宋体"/>
                <w:b/>
                <w:i/>
                <w:iCs/>
                <w:szCs w:val="21"/>
                <w:u w:val="single"/>
              </w:rPr>
              <w:t xml:space="preserve">保修期</w:t>
            </w:r>
            <w:r>
              <w:rPr>
                <w:rFonts w:hint="eastAsia" w:ascii="宋体" w:hAnsi="宋体" w:cs="宋体"/>
                <w:b/>
                <w:i/>
                <w:iCs/>
                <w:szCs w:val="21"/>
                <w:u w:val="single"/>
                <w:lang w:val="zh-CN"/>
              </w:rPr>
            </w:r>
            <w:r/>
          </w:p>
        </w:tc>
        <w:tc>
          <w:tcPr>
            <w:tcW w:w="3607" w:type="pct"/>
            <w:vAlign w:val="center"/>
            <w:textDirection w:val="lrTb"/>
            <w:noWrap w:val="false"/>
          </w:tcPr>
          <w:p>
            <w:pPr>
              <w:pStyle w:val="644"/>
              <w:widowControl/>
              <w:rPr>
                <w:rFonts w:hint="eastAsia" w:ascii="宋体" w:hAnsi="宋体" w:cs="宋体"/>
                <w:b/>
                <w:i/>
                <w:iCs/>
                <w:szCs w:val="21"/>
                <w:u w:val="single"/>
                <w:lang w:val="zh-CN"/>
              </w:rPr>
            </w:pPr>
            <w:r>
              <w:rPr>
                <w:rFonts w:hint="eastAsia" w:ascii="宋体" w:hAnsi="宋体" w:cs="宋体"/>
                <w:b/>
                <w:i/>
                <w:iCs/>
                <w:szCs w:val="21"/>
                <w:u w:val="single"/>
                <w:lang w:val="zh-CN"/>
              </w:rPr>
              <w:t xml:space="preserve">免费质保</w:t>
            </w:r>
            <w:r>
              <w:rPr>
                <w:rFonts w:hint="eastAsia" w:ascii="宋体" w:hAnsi="宋体" w:cs="宋体"/>
                <w:b/>
                <w:i/>
                <w:iCs/>
                <w:szCs w:val="21"/>
                <w:u w:val="single"/>
                <w:lang w:val="zh-CN"/>
              </w:rPr>
              <w:t xml:space="preserve">5</w:t>
            </w:r>
            <w:r>
              <w:rPr>
                <w:rFonts w:hint="eastAsia" w:ascii="宋体" w:hAnsi="宋体" w:cs="宋体"/>
                <w:b/>
                <w:i/>
                <w:iCs/>
                <w:szCs w:val="21"/>
                <w:u w:val="single"/>
                <w:lang w:val="zh-CN"/>
              </w:rPr>
              <w:t xml:space="preserve">年，自验收合格之日起计算</w:t>
            </w:r>
            <w:r/>
          </w:p>
        </w:tc>
      </w:tr>
      <w:tr>
        <w:trPr/>
        <w:tc>
          <w:tcPr>
            <w:tcW w:w="395" w:type="pct"/>
            <w:vAlign w:val="center"/>
            <w:textDirection w:val="lrTb"/>
            <w:noWrap w:val="false"/>
          </w:tcPr>
          <w:p>
            <w:pPr>
              <w:pStyle w:val="644"/>
              <w:jc w:val="center"/>
              <w:spacing w:line="360" w:lineRule="auto"/>
              <w:rPr>
                <w:rFonts w:hint="eastAsia" w:ascii="宋体" w:hAnsi="宋体" w:cs="宋体"/>
                <w:bCs/>
                <w:szCs w:val="21"/>
                <w:lang w:val="zh-CN"/>
              </w:rPr>
            </w:pPr>
            <w:r>
              <w:rPr>
                <w:rFonts w:hint="eastAsia" w:ascii="宋体" w:hAnsi="宋体" w:cs="宋体"/>
                <w:bCs/>
                <w:szCs w:val="21"/>
                <w:lang w:val="zh-CN"/>
              </w:rPr>
              <w:t xml:space="preserve">3</w:t>
            </w:r>
            <w:r/>
          </w:p>
        </w:tc>
        <w:tc>
          <w:tcPr>
            <w:tcW w:w="998" w:type="pct"/>
            <w:vAlign w:val="center"/>
            <w:textDirection w:val="lrTb"/>
            <w:noWrap w:val="false"/>
          </w:tcPr>
          <w:p>
            <w:pPr>
              <w:pStyle w:val="644"/>
              <w:jc w:val="center"/>
              <w:spacing w:line="360" w:lineRule="auto"/>
              <w:widowControl/>
              <w:rPr>
                <w:rFonts w:hint="eastAsia" w:ascii="宋体" w:hAnsi="宋体" w:cs="宋体"/>
                <w:bCs/>
                <w:szCs w:val="21"/>
              </w:rPr>
            </w:pPr>
            <w:r>
              <w:rPr>
                <w:rFonts w:hint="eastAsia" w:ascii="宋体" w:hAnsi="宋体" w:cs="宋体"/>
                <w:bCs/>
                <w:szCs w:val="21"/>
              </w:rPr>
              <w:t xml:space="preserve">售后服务</w:t>
            </w:r>
            <w:r/>
          </w:p>
        </w:tc>
        <w:tc>
          <w:tcPr>
            <w:tcW w:w="3607" w:type="pct"/>
            <w:vAlign w:val="top"/>
            <w:textDirection w:val="lrTb"/>
            <w:noWrap w:val="false"/>
          </w:tcPr>
          <w:p>
            <w:pPr>
              <w:pStyle w:val="644"/>
              <w:jc w:val="left"/>
              <w:spacing w:line="360" w:lineRule="auto"/>
              <w:widowControl/>
              <w:rPr>
                <w:rFonts w:ascii="宋体" w:hAnsi="宋体" w:cs="宋体"/>
                <w:bCs/>
                <w:szCs w:val="21"/>
                <w:lang w:val="zh-CN"/>
              </w:rPr>
            </w:pPr>
            <w:r>
              <w:rPr>
                <w:rFonts w:hint="eastAsia" w:ascii="宋体" w:hAnsi="宋体" w:cs="宋体"/>
                <w:bCs/>
                <w:szCs w:val="21"/>
                <w:lang w:val="zh-CN"/>
              </w:rPr>
              <w:t xml:space="preserve">（1）发生故障时，供应商在2小时内响应，4小时内到达现场进行处理。</w:t>
            </w:r>
            <w:r>
              <w:rPr>
                <w:rFonts w:ascii="宋体" w:hAnsi="宋体" w:cs="宋体"/>
                <w:bCs/>
                <w:szCs w:val="21"/>
                <w:lang w:val="zh-CN"/>
              </w:rPr>
            </w:r>
            <w:r/>
          </w:p>
          <w:p>
            <w:pPr>
              <w:pStyle w:val="644"/>
              <w:jc w:val="left"/>
              <w:spacing w:line="360" w:lineRule="auto"/>
              <w:widowControl/>
              <w:rPr>
                <w:rFonts w:hint="eastAsia" w:ascii="宋体" w:hAnsi="宋体" w:cs="宋体"/>
                <w:b/>
                <w:bCs/>
                <w:szCs w:val="21"/>
                <w:lang w:val="zh-CN"/>
              </w:rPr>
            </w:pPr>
            <w:r>
              <w:rPr>
                <w:rFonts w:hint="eastAsia" w:ascii="宋体" w:hAnsi="宋体" w:cs="宋体"/>
                <w:bCs/>
                <w:szCs w:val="21"/>
                <w:lang w:val="zh-CN"/>
              </w:rPr>
              <w:t xml:space="preserve">（2）在保修期内，如有损坏或质量不合格者，供应商应及时给予修复和更换，其修理和更换应免费。正常修理周期和修理期间需提供免费测试。</w:t>
            </w:r>
            <w:r>
              <w:rPr>
                <w:rFonts w:hint="eastAsia" w:ascii="宋体" w:hAnsi="宋体" w:cs="宋体"/>
                <w:b/>
                <w:bCs/>
                <w:szCs w:val="21"/>
                <w:lang w:val="zh-CN"/>
              </w:rPr>
            </w:r>
            <w:r/>
          </w:p>
          <w:p>
            <w:pPr>
              <w:pStyle w:val="644"/>
              <w:jc w:val="left"/>
              <w:spacing w:line="360" w:lineRule="auto"/>
              <w:widowControl/>
              <w:rPr>
                <w:rFonts w:hint="eastAsia" w:ascii="宋体" w:hAnsi="宋体" w:cs="宋体"/>
                <w:b/>
                <w:bCs/>
                <w:szCs w:val="21"/>
                <w:lang w:val="zh-CN"/>
              </w:rPr>
            </w:pPr>
            <w:r>
              <w:rPr>
                <w:rFonts w:hint="eastAsia" w:ascii="宋体" w:hAnsi="宋体" w:cs="宋体"/>
                <w:bCs/>
                <w:szCs w:val="21"/>
                <w:lang w:val="zh-CN"/>
              </w:rPr>
              <w:t xml:space="preserve">（3）在保修期期满前一个月，供应商必须指派专业人员上门检测仪器，确保仪器的指标符合验收标准，如有问题应作为保修内容给予免费处理。</w:t>
            </w:r>
            <w:r>
              <w:rPr>
                <w:rFonts w:hint="eastAsia" w:ascii="宋体" w:hAnsi="宋体" w:cs="宋体"/>
                <w:b/>
                <w:bCs/>
                <w:szCs w:val="21"/>
                <w:lang w:val="zh-CN"/>
              </w:rPr>
            </w:r>
            <w:r/>
          </w:p>
          <w:p>
            <w:pPr>
              <w:pStyle w:val="644"/>
              <w:jc w:val="left"/>
              <w:spacing w:line="360" w:lineRule="auto"/>
              <w:widowControl/>
              <w:rPr>
                <w:rFonts w:hint="eastAsia" w:ascii="宋体" w:hAnsi="宋体" w:cs="宋体"/>
                <w:b/>
                <w:bCs/>
                <w:szCs w:val="21"/>
                <w:lang w:val="zh-CN"/>
              </w:rPr>
            </w:pPr>
            <w:r>
              <w:rPr>
                <w:rFonts w:hint="eastAsia" w:ascii="宋体" w:hAnsi="宋体" w:cs="宋体"/>
                <w:bCs/>
                <w:szCs w:val="21"/>
                <w:lang w:val="zh-CN"/>
              </w:rPr>
              <w:t xml:space="preserve">（4）在保修期外，供应商为仪器提供终身维修服务，维修问题出现时，按技术参数服务要求相应条款处理。</w:t>
            </w:r>
            <w:r>
              <w:rPr>
                <w:rFonts w:hint="eastAsia" w:ascii="宋体" w:hAnsi="宋体" w:cs="宋体"/>
                <w:b/>
                <w:bCs/>
                <w:szCs w:val="21"/>
                <w:lang w:val="zh-CN"/>
              </w:rPr>
            </w:r>
            <w:r/>
          </w:p>
          <w:p>
            <w:pPr>
              <w:pStyle w:val="644"/>
              <w:jc w:val="left"/>
              <w:spacing w:line="360" w:lineRule="auto"/>
              <w:widowControl/>
              <w:rPr>
                <w:rFonts w:hint="eastAsia" w:ascii="宋体" w:hAnsi="宋体" w:cs="宋体"/>
                <w:b/>
                <w:bCs/>
                <w:szCs w:val="21"/>
                <w:lang w:val="zh-CN"/>
              </w:rPr>
            </w:pPr>
            <w:r>
              <w:rPr>
                <w:rFonts w:hint="eastAsia" w:ascii="宋体" w:hAnsi="宋体" w:cs="宋体"/>
                <w:bCs/>
                <w:szCs w:val="21"/>
                <w:lang w:val="zh-CN"/>
              </w:rPr>
              <w:t xml:space="preserve">（5）在保修期内，如果原厂方鉴定设备因为人为损坏，厂方须出具具有法定权威性第三方检测证明，否则一律视为保修范围内容处理。</w:t>
            </w:r>
            <w:r>
              <w:rPr>
                <w:rFonts w:hint="eastAsia" w:ascii="宋体" w:hAnsi="宋体" w:cs="宋体"/>
                <w:b/>
                <w:bCs/>
                <w:szCs w:val="21"/>
                <w:lang w:val="zh-CN"/>
              </w:rPr>
            </w:r>
            <w:r/>
          </w:p>
          <w:p>
            <w:pPr>
              <w:pStyle w:val="644"/>
              <w:jc w:val="left"/>
              <w:spacing w:line="360" w:lineRule="auto"/>
              <w:widowControl/>
              <w:rPr>
                <w:rFonts w:hint="eastAsia" w:ascii="宋体" w:hAnsi="宋体" w:cs="宋体"/>
                <w:b/>
                <w:bCs/>
                <w:szCs w:val="21"/>
                <w:lang w:val="zh-CN"/>
              </w:rPr>
            </w:pPr>
            <w:r>
              <w:rPr>
                <w:rFonts w:hint="eastAsia" w:ascii="宋体" w:hAnsi="宋体" w:cs="宋体"/>
                <w:bCs/>
                <w:szCs w:val="21"/>
                <w:lang w:val="zh-CN"/>
              </w:rPr>
              <w:t xml:space="preserve">（6）承诺在硬件条件允许的情况下，终身免费升级软件，并对新软件的功能免费培训。要求供货厂家在中国设立固定维修站，并配备专业维修工程师，提供及时有效的售后服务并配合包括所有附件在内的安装、调试和验收。</w:t>
            </w:r>
            <w:r>
              <w:rPr>
                <w:rFonts w:hint="eastAsia" w:ascii="宋体" w:hAnsi="宋体" w:cs="宋体"/>
                <w:b/>
                <w:bCs/>
                <w:szCs w:val="21"/>
                <w:lang w:val="zh-CN"/>
              </w:rPr>
            </w:r>
            <w:r/>
          </w:p>
          <w:p>
            <w:pPr>
              <w:pStyle w:val="644"/>
              <w:spacing w:line="360" w:lineRule="auto"/>
              <w:widowControl/>
              <w:rPr>
                <w:rFonts w:ascii="宋体" w:hAnsi="宋体" w:cs="宋体"/>
                <w:bCs/>
                <w:szCs w:val="21"/>
                <w:lang w:val="zh-CN"/>
              </w:rPr>
            </w:pPr>
            <w:r>
              <w:rPr>
                <w:rFonts w:hint="eastAsia" w:ascii="宋体" w:hAnsi="宋体" w:cs="宋体"/>
                <w:bCs/>
                <w:szCs w:val="21"/>
                <w:lang w:val="zh-CN"/>
              </w:rPr>
              <w:t xml:space="preserve">（7</w:t>
            </w:r>
            <w:r>
              <w:rPr>
                <w:rFonts w:hint="eastAsia" w:ascii="宋体" w:hAnsi="宋体" w:cs="宋体"/>
                <w:bCs/>
                <w:szCs w:val="21"/>
                <w:lang w:val="zh-CN"/>
              </w:rPr>
              <w:t xml:space="preserve">）终身提供免费</w:t>
            </w:r>
            <w:r>
              <w:rPr>
                <w:rFonts w:hint="eastAsia" w:ascii="宋体" w:hAnsi="宋体" w:cs="宋体"/>
                <w:bCs/>
                <w:szCs w:val="21"/>
                <w:lang w:val="zh-CN"/>
              </w:rPr>
              <w:t xml:space="preserve">的应用咨询及技术帮助。</w:t>
            </w:r>
            <w:r>
              <w:rPr>
                <w:rFonts w:ascii="宋体" w:hAnsi="宋体" w:cs="宋体"/>
                <w:bCs/>
                <w:szCs w:val="21"/>
                <w:lang w:val="zh-CN"/>
              </w:rPr>
            </w:r>
            <w:r/>
          </w:p>
          <w:p>
            <w:pPr>
              <w:pStyle w:val="644"/>
              <w:spacing w:line="360" w:lineRule="auto"/>
              <w:widowControl/>
              <w:rPr>
                <w:rFonts w:hint="eastAsia"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lang w:val="zh-CN"/>
              </w:rPr>
              <w:t xml:space="preserve">8</w:t>
            </w:r>
            <w:r>
              <w:rPr>
                <w:rFonts w:hint="eastAsia" w:ascii="宋体" w:hAnsi="宋体" w:cs="宋体"/>
                <w:bCs/>
                <w:szCs w:val="21"/>
                <w:lang w:val="zh-CN"/>
              </w:rPr>
              <w:t xml:space="preserve">）</w:t>
            </w:r>
            <w:r>
              <w:rPr>
                <w:rFonts w:hint="eastAsia" w:ascii="宋体" w:hAnsi="宋体" w:cs="宋体"/>
                <w:bCs/>
                <w:szCs w:val="21"/>
                <w:lang w:val="zh-CN"/>
              </w:rPr>
              <w:t xml:space="preserve">为确保设备以后的正常运行，进而消除对患者诊断、治疗可能造成的误诊、安全等隐患，中标单位在合同签订前必须提供生产厂商出具的保修承诺函并加盖公章</w:t>
            </w:r>
            <w:r>
              <w:rPr>
                <w:rFonts w:hint="eastAsia" w:ascii="宋体" w:hAnsi="宋体" w:cs="宋体"/>
                <w:bCs/>
                <w:szCs w:val="21"/>
                <w:lang w:val="zh-CN"/>
              </w:rPr>
              <w:t xml:space="preserve">。</w:t>
            </w:r>
            <w:r>
              <w:rPr>
                <w:rFonts w:hint="eastAsia" w:ascii="宋体" w:hAnsi="宋体" w:cs="宋体"/>
                <w:bCs/>
                <w:szCs w:val="21"/>
                <w:lang w:val="zh-CN"/>
              </w:rPr>
            </w:r>
            <w:r/>
          </w:p>
        </w:tc>
      </w:tr>
      <w:tr>
        <w:trPr/>
        <w:tc>
          <w:tcPr>
            <w:tcW w:w="395" w:type="pct"/>
            <w:vAlign w:val="center"/>
            <w:textDirection w:val="lrTb"/>
            <w:noWrap w:val="false"/>
          </w:tcPr>
          <w:p>
            <w:pPr>
              <w:pStyle w:val="644"/>
              <w:jc w:val="center"/>
              <w:spacing w:line="360" w:lineRule="auto"/>
              <w:rPr>
                <w:rFonts w:ascii="宋体" w:hAnsi="宋体" w:cs="宋体"/>
                <w:bCs/>
                <w:szCs w:val="21"/>
                <w:lang w:val="zh-CN"/>
              </w:rPr>
            </w:pPr>
            <w:r>
              <w:rPr>
                <w:rFonts w:hint="eastAsia" w:ascii="宋体" w:hAnsi="宋体" w:cs="宋体"/>
                <w:bCs/>
                <w:szCs w:val="21"/>
                <w:lang w:val="zh-CN"/>
              </w:rPr>
              <w:t xml:space="preserve">4</w:t>
            </w:r>
            <w:r>
              <w:rPr>
                <w:rFonts w:ascii="宋体" w:hAnsi="宋体" w:cs="宋体"/>
                <w:bCs/>
                <w:szCs w:val="21"/>
                <w:lang w:val="zh-CN"/>
              </w:rPr>
            </w:r>
            <w:r/>
          </w:p>
        </w:tc>
        <w:tc>
          <w:tcPr>
            <w:tcW w:w="998" w:type="pct"/>
            <w:vAlign w:val="center"/>
            <w:textDirection w:val="lrTb"/>
            <w:noWrap w:val="false"/>
          </w:tcPr>
          <w:p>
            <w:pPr>
              <w:pStyle w:val="644"/>
              <w:jc w:val="center"/>
              <w:spacing w:line="360" w:lineRule="auto"/>
              <w:widowControl/>
              <w:rPr>
                <w:rFonts w:hint="eastAsia" w:ascii="宋体" w:hAnsi="宋体" w:cs="宋体"/>
                <w:bCs/>
                <w:szCs w:val="21"/>
              </w:rPr>
            </w:pPr>
            <w:r>
              <w:rPr>
                <w:rFonts w:hint="eastAsia" w:ascii="宋体" w:hAnsi="宋体" w:cs="宋体"/>
                <w:bCs/>
                <w:szCs w:val="21"/>
              </w:rPr>
              <w:t xml:space="preserve">培训</w:t>
            </w:r>
            <w:r/>
          </w:p>
        </w:tc>
        <w:tc>
          <w:tcPr>
            <w:tcW w:w="3607" w:type="pct"/>
            <w:vAlign w:val="center"/>
            <w:textDirection w:val="lrTb"/>
            <w:noWrap w:val="false"/>
          </w:tcPr>
          <w:p>
            <w:pPr>
              <w:pStyle w:val="644"/>
              <w:jc w:val="left"/>
              <w:spacing w:line="360" w:lineRule="auto"/>
              <w:widowControl/>
              <w:rPr>
                <w:rFonts w:hint="eastAsia" w:ascii="宋体" w:hAnsi="宋体" w:cs="宋体"/>
                <w:bCs/>
                <w:szCs w:val="21"/>
              </w:rPr>
            </w:pPr>
            <w:r>
              <w:rPr>
                <w:rFonts w:hint="eastAsia" w:ascii="宋体" w:hAnsi="宋体" w:cs="宋体"/>
                <w:bCs/>
                <w:szCs w:val="21"/>
              </w:rPr>
              <w:t xml:space="preserve">（1）负责对采购人、维修人员在项目所在地进行业务培训，培训应达到能熟练操作并能排除常见故障的标准；供应商需提供操作培训及文档。</w:t>
            </w:r>
            <w:r/>
          </w:p>
          <w:p>
            <w:pPr>
              <w:pStyle w:val="644"/>
              <w:jc w:val="left"/>
              <w:spacing w:line="360" w:lineRule="auto"/>
              <w:widowControl/>
              <w:rPr>
                <w:rFonts w:hint="eastAsia" w:ascii="宋体" w:hAnsi="宋体" w:cs="宋体"/>
                <w:bCs/>
                <w:szCs w:val="21"/>
              </w:rPr>
            </w:pPr>
            <w:r>
              <w:rPr>
                <w:rFonts w:hint="eastAsia" w:ascii="宋体" w:hAnsi="宋体" w:cs="宋体"/>
                <w:bCs/>
                <w:szCs w:val="21"/>
              </w:rPr>
              <w:t xml:space="preserve">（2）根据医院需求，原厂专业人员免费按需提供产品临床使用培训，以提高技术水平和产品使用效果</w:t>
            </w:r>
            <w:r>
              <w:rPr>
                <w:rFonts w:hint="eastAsia" w:ascii="宋体" w:hAnsi="宋体" w:cs="宋体"/>
                <w:bCs/>
                <w:szCs w:val="21"/>
              </w:rPr>
            </w:r>
            <w:r/>
          </w:p>
        </w:tc>
      </w:tr>
      <w:tr>
        <w:trPr/>
        <w:tc>
          <w:tcPr>
            <w:tcW w:w="395" w:type="pct"/>
            <w:vAlign w:val="center"/>
            <w:textDirection w:val="lrTb"/>
            <w:noWrap w:val="false"/>
          </w:tcPr>
          <w:p>
            <w:pPr>
              <w:pStyle w:val="644"/>
              <w:jc w:val="center"/>
              <w:spacing w:line="360" w:lineRule="auto"/>
              <w:rPr>
                <w:rFonts w:hint="eastAsia" w:ascii="宋体" w:hAnsi="宋体" w:cs="宋体"/>
                <w:bCs/>
                <w:szCs w:val="21"/>
                <w:lang w:val="zh-CN"/>
              </w:rPr>
            </w:pPr>
            <w:r>
              <w:rPr>
                <w:rFonts w:hint="eastAsia" w:ascii="宋体" w:hAnsi="宋体" w:cs="宋体"/>
                <w:bCs/>
                <w:szCs w:val="21"/>
                <w:lang w:val="zh-CN"/>
              </w:rPr>
              <w:t xml:space="preserve">5</w:t>
            </w:r>
            <w:r/>
          </w:p>
        </w:tc>
        <w:tc>
          <w:tcPr>
            <w:tcW w:w="998" w:type="pct"/>
            <w:vAlign w:val="center"/>
            <w:textDirection w:val="lrTb"/>
            <w:noWrap w:val="false"/>
          </w:tcPr>
          <w:p>
            <w:pPr>
              <w:pStyle w:val="644"/>
              <w:jc w:val="center"/>
              <w:spacing w:line="360" w:lineRule="auto"/>
              <w:widowControl/>
              <w:rPr>
                <w:rFonts w:hint="eastAsia" w:ascii="宋体" w:hAnsi="宋体" w:cs="宋体"/>
                <w:bCs/>
                <w:szCs w:val="21"/>
                <w:lang w:val="zh-CN"/>
              </w:rPr>
            </w:pPr>
            <w:r>
              <w:rPr>
                <w:rFonts w:hint="eastAsia" w:ascii="宋体" w:hAnsi="宋体" w:cs="宋体"/>
                <w:szCs w:val="24"/>
              </w:rPr>
              <w:t xml:space="preserve">验收方式及标准</w:t>
            </w:r>
            <w:r>
              <w:rPr>
                <w:rFonts w:hint="eastAsia" w:ascii="宋体" w:hAnsi="宋体" w:cs="宋体"/>
                <w:bCs/>
                <w:szCs w:val="21"/>
                <w:lang w:val="zh-CN"/>
              </w:rPr>
            </w:r>
            <w:r/>
          </w:p>
        </w:tc>
        <w:tc>
          <w:tcPr>
            <w:tcW w:w="3607" w:type="pct"/>
            <w:vAlign w:val="center"/>
            <w:textDirection w:val="lrTb"/>
            <w:noWrap w:val="false"/>
          </w:tcPr>
          <w:p>
            <w:pPr>
              <w:pStyle w:val="644"/>
              <w:jc w:val="left"/>
              <w:spacing w:line="360" w:lineRule="auto"/>
              <w:widowControl/>
              <w:rPr>
                <w:rFonts w:hint="eastAsia" w:ascii="宋体" w:hAnsi="宋体" w:cs="宋体"/>
                <w:b/>
                <w:bCs/>
                <w:szCs w:val="24"/>
              </w:rPr>
            </w:pPr>
            <w:r>
              <w:rPr>
                <w:rFonts w:hint="eastAsia" w:ascii="宋体" w:hAnsi="宋体" w:cs="宋体"/>
                <w:bCs/>
                <w:szCs w:val="24"/>
              </w:rPr>
              <w:t xml:space="preserve">1.招标文件技术规格书中明确的标准和技术要求；</w:t>
            </w:r>
            <w:r>
              <w:rPr>
                <w:rFonts w:hint="eastAsia" w:ascii="宋体" w:hAnsi="宋体" w:cs="宋体"/>
                <w:b/>
                <w:bCs/>
                <w:szCs w:val="24"/>
              </w:rPr>
            </w:r>
            <w:r/>
          </w:p>
          <w:p>
            <w:pPr>
              <w:pStyle w:val="644"/>
              <w:jc w:val="left"/>
              <w:spacing w:line="360" w:lineRule="auto"/>
              <w:widowControl/>
              <w:rPr>
                <w:rFonts w:hint="eastAsia" w:ascii="宋体" w:hAnsi="宋体" w:cs="宋体"/>
                <w:b/>
                <w:bCs/>
                <w:szCs w:val="24"/>
              </w:rPr>
            </w:pPr>
            <w:r>
              <w:rPr>
                <w:rFonts w:hint="eastAsia" w:ascii="宋体" w:hAnsi="宋体" w:cs="宋体"/>
                <w:bCs/>
                <w:szCs w:val="24"/>
              </w:rPr>
              <w:t xml:space="preserve">2.与合同货物有关的最新版本的中华人民共和国国家/国际标准和部颁标准；</w:t>
            </w:r>
            <w:r>
              <w:rPr>
                <w:rFonts w:hint="eastAsia" w:ascii="宋体" w:hAnsi="宋体" w:cs="宋体"/>
                <w:b/>
                <w:bCs/>
                <w:szCs w:val="24"/>
              </w:rPr>
            </w:r>
            <w:r/>
          </w:p>
          <w:p>
            <w:pPr>
              <w:pStyle w:val="644"/>
              <w:jc w:val="left"/>
              <w:spacing w:line="360" w:lineRule="auto"/>
              <w:widowControl/>
              <w:rPr>
                <w:rFonts w:hint="eastAsia" w:ascii="宋体" w:hAnsi="宋体" w:cs="宋体"/>
                <w:b/>
                <w:bCs/>
                <w:szCs w:val="24"/>
              </w:rPr>
            </w:pPr>
            <w:r>
              <w:rPr>
                <w:rFonts w:hint="eastAsia" w:ascii="宋体" w:hAnsi="宋体" w:cs="宋体"/>
                <w:bCs/>
                <w:szCs w:val="24"/>
              </w:rPr>
              <w:t xml:space="preserve">3.货物合格证书技术资料中的精度、质量要求；</w:t>
            </w:r>
            <w:r>
              <w:rPr>
                <w:rFonts w:hint="eastAsia" w:ascii="宋体" w:hAnsi="宋体" w:cs="宋体"/>
                <w:b/>
                <w:bCs/>
                <w:szCs w:val="24"/>
              </w:rPr>
            </w:r>
            <w:r/>
          </w:p>
          <w:p>
            <w:pPr>
              <w:pStyle w:val="644"/>
              <w:jc w:val="left"/>
              <w:spacing w:line="360" w:lineRule="auto"/>
              <w:widowControl/>
              <w:rPr>
                <w:rFonts w:hint="eastAsia" w:ascii="宋体" w:hAnsi="宋体" w:cs="宋体"/>
                <w:b/>
                <w:bCs/>
                <w:szCs w:val="24"/>
              </w:rPr>
            </w:pPr>
            <w:r>
              <w:rPr>
                <w:rFonts w:hint="eastAsia" w:ascii="宋体" w:hAnsi="宋体" w:cs="宋体"/>
                <w:bCs/>
                <w:szCs w:val="24"/>
              </w:rPr>
              <w:t xml:space="preserve">4.供应商在澄清响应文件时作出的承诺，经买方确认后，将作为对货物的验收依据之一；</w:t>
            </w:r>
            <w:r>
              <w:rPr>
                <w:rFonts w:hint="eastAsia" w:ascii="宋体" w:hAnsi="宋体" w:cs="宋体"/>
                <w:b/>
                <w:bCs/>
                <w:szCs w:val="24"/>
              </w:rPr>
            </w:r>
            <w:r/>
          </w:p>
          <w:p>
            <w:pPr>
              <w:pStyle w:val="644"/>
              <w:spacing w:line="360" w:lineRule="auto"/>
              <w:rPr>
                <w:rFonts w:hint="eastAsia" w:ascii="宋体" w:hAnsi="宋体" w:cs="宋体"/>
                <w:b/>
                <w:bCs/>
                <w:szCs w:val="24"/>
              </w:rPr>
            </w:pPr>
            <w:r>
              <w:rPr>
                <w:rFonts w:hint="eastAsia" w:ascii="宋体" w:hAnsi="宋体" w:cs="宋体"/>
                <w:bCs/>
                <w:szCs w:val="24"/>
              </w:rPr>
              <w:t xml:space="preserve">5.双方签订的合同技术附件所规定的条款；</w:t>
            </w:r>
            <w:r>
              <w:rPr>
                <w:rFonts w:hint="eastAsia" w:ascii="宋体" w:hAnsi="宋体" w:cs="宋体"/>
                <w:b/>
                <w:bCs/>
                <w:szCs w:val="24"/>
              </w:rPr>
            </w:r>
            <w:r/>
          </w:p>
          <w:p>
            <w:pPr>
              <w:pStyle w:val="644"/>
              <w:jc w:val="left"/>
              <w:spacing w:line="360" w:lineRule="auto"/>
              <w:widowControl/>
              <w:rPr>
                <w:rFonts w:hint="eastAsia" w:ascii="宋体" w:hAnsi="宋体" w:cs="宋体"/>
                <w:bCs/>
                <w:szCs w:val="24"/>
              </w:rPr>
            </w:pPr>
            <w:r>
              <w:rPr>
                <w:rFonts w:hint="eastAsia" w:ascii="宋体" w:hAnsi="宋体" w:cs="宋体"/>
                <w:bCs/>
                <w:szCs w:val="24"/>
              </w:rPr>
              <w:t xml:space="preserve">6.</w:t>
            </w:r>
            <w:r>
              <w:rPr>
                <w:rFonts w:hint="eastAsia" w:ascii="宋体" w:hAnsi="宋体" w:cs="宋体"/>
                <w:bCs/>
                <w:szCs w:val="24"/>
              </w:rPr>
              <w:t xml:space="preserve">货物到货后，双方组织有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p>
          <w:p>
            <w:pPr>
              <w:pStyle w:val="644"/>
              <w:jc w:val="left"/>
              <w:spacing w:line="360" w:lineRule="auto"/>
              <w:widowControl/>
              <w:rPr>
                <w:rFonts w:hint="eastAsia" w:ascii="宋体" w:hAnsi="宋体" w:cs="宋体"/>
                <w:bCs/>
                <w:szCs w:val="21"/>
              </w:rPr>
            </w:pPr>
            <w:r>
              <w:rPr>
                <w:rFonts w:hint="eastAsia" w:ascii="宋体" w:hAnsi="宋体" w:cs="宋体"/>
                <w:bCs/>
                <w:szCs w:val="24"/>
              </w:rPr>
              <w:t xml:space="preserve">7</w:t>
            </w:r>
            <w:r>
              <w:rPr>
                <w:rFonts w:hint="eastAsia" w:ascii="宋体" w:hAnsi="宋体" w:cs="宋体"/>
                <w:bCs/>
                <w:szCs w:val="24"/>
              </w:rPr>
              <w:t xml:space="preserve">.</w:t>
            </w:r>
            <w:r>
              <w:rPr>
                <w:rFonts w:hint="eastAsia" w:ascii="宋体" w:hAnsi="宋体" w:cs="宋体"/>
                <w:bCs/>
                <w:szCs w:val="24"/>
              </w:rPr>
              <w:t xml:space="preserve">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rPr>
                <w:rFonts w:hint="eastAsia" w:ascii="宋体" w:hAnsi="宋体" w:cs="宋体"/>
                <w:bCs/>
                <w:szCs w:val="21"/>
              </w:rPr>
            </w:r>
            <w:r/>
          </w:p>
        </w:tc>
      </w:tr>
      <w:tr>
        <w:trPr>
          <w:trHeight w:val="397"/>
        </w:trPr>
        <w:tc>
          <w:tcPr>
            <w:tcW w:w="395" w:type="pct"/>
            <w:vAlign w:val="center"/>
            <w:textDirection w:val="lrTb"/>
            <w:noWrap w:val="false"/>
          </w:tcPr>
          <w:p>
            <w:pPr>
              <w:pStyle w:val="644"/>
              <w:jc w:val="center"/>
              <w:rPr>
                <w:rFonts w:hint="eastAsia" w:ascii="宋体" w:hAnsi="宋体" w:cs="宋体"/>
                <w:bCs/>
                <w:szCs w:val="21"/>
                <w:lang w:val="zh-CN"/>
              </w:rPr>
            </w:pPr>
            <w:r>
              <w:rPr>
                <w:rFonts w:hint="eastAsia" w:ascii="宋体" w:hAnsi="宋体" w:cs="宋体"/>
                <w:bCs/>
                <w:szCs w:val="21"/>
                <w:lang w:val="zh-CN"/>
              </w:rPr>
              <w:t xml:space="preserve">6</w:t>
            </w:r>
            <w:r/>
          </w:p>
        </w:tc>
        <w:tc>
          <w:tcPr>
            <w:tcW w:w="998" w:type="pct"/>
            <w:vAlign w:val="center"/>
            <w:textDirection w:val="lrTb"/>
            <w:noWrap w:val="false"/>
          </w:tcPr>
          <w:p>
            <w:pPr>
              <w:pStyle w:val="644"/>
              <w:jc w:val="center"/>
              <w:spacing w:line="360" w:lineRule="auto"/>
              <w:widowControl/>
              <w:rPr>
                <w:rFonts w:hint="eastAsia" w:ascii="宋体" w:hAnsi="宋体" w:cs="宋体"/>
                <w:bCs/>
                <w:szCs w:val="21"/>
                <w:lang w:val="zh-CN"/>
              </w:rPr>
            </w:pPr>
            <w:r>
              <w:rPr>
                <w:rFonts w:hint="eastAsia" w:ascii="宋体" w:hAnsi="宋体" w:cs="宋体"/>
                <w:bCs/>
                <w:szCs w:val="21"/>
              </w:rPr>
              <w:t xml:space="preserve">交货地点</w:t>
            </w:r>
            <w:r>
              <w:rPr>
                <w:rFonts w:hint="eastAsia" w:ascii="宋体" w:hAnsi="宋体" w:cs="宋体"/>
                <w:bCs/>
                <w:szCs w:val="21"/>
                <w:lang w:val="zh-CN"/>
              </w:rPr>
            </w:r>
            <w:r/>
          </w:p>
        </w:tc>
        <w:tc>
          <w:tcPr>
            <w:tcW w:w="3607" w:type="pct"/>
            <w:vAlign w:val="center"/>
            <w:textDirection w:val="lrTb"/>
            <w:noWrap w:val="false"/>
          </w:tcPr>
          <w:p>
            <w:pPr>
              <w:pStyle w:val="644"/>
              <w:spacing w:line="360" w:lineRule="auto"/>
              <w:widowControl/>
              <w:rPr>
                <w:rFonts w:hint="eastAsia" w:ascii="宋体" w:hAnsi="宋体" w:cs="宋体"/>
                <w:bCs/>
                <w:szCs w:val="21"/>
                <w:lang w:val="zh-CN"/>
              </w:rPr>
            </w:pPr>
            <w:r>
              <w:rPr>
                <w:rFonts w:hint="eastAsia" w:ascii="宋体" w:hAnsi="宋体" w:cs="宋体"/>
                <w:bCs/>
                <w:szCs w:val="21"/>
              </w:rPr>
              <w:t xml:space="preserve">仪征市中医院</w:t>
            </w:r>
            <w:r>
              <w:rPr>
                <w:rFonts w:hint="eastAsia" w:ascii="宋体" w:hAnsi="宋体" w:cs="宋体"/>
                <w:bCs/>
                <w:szCs w:val="21"/>
              </w:rPr>
              <w:t xml:space="preserve">院内指定地点</w:t>
            </w:r>
            <w:r>
              <w:rPr>
                <w:rFonts w:hint="eastAsia" w:ascii="宋体" w:hAnsi="宋体" w:cs="宋体"/>
                <w:bCs/>
                <w:szCs w:val="21"/>
              </w:rPr>
              <w:t xml:space="preserve">（由医院相关人员指定的院内交货地点，</w:t>
            </w:r>
            <w:r>
              <w:rPr>
                <w:rFonts w:hint="eastAsia" w:ascii="宋体" w:hAnsi="宋体" w:cs="宋体"/>
                <w:bCs/>
                <w:szCs w:val="21"/>
              </w:rPr>
              <w:t xml:space="preserve">投标人</w:t>
            </w:r>
            <w:r>
              <w:rPr>
                <w:rFonts w:hint="eastAsia" w:ascii="宋体" w:hAnsi="宋体" w:cs="宋体"/>
                <w:bCs/>
                <w:szCs w:val="21"/>
              </w:rPr>
              <w:t xml:space="preserve">可联系采购人联系人了解院内交货地点）</w:t>
            </w:r>
            <w:r>
              <w:rPr>
                <w:rFonts w:hint="eastAsia" w:ascii="宋体" w:hAnsi="宋体" w:cs="宋体"/>
                <w:bCs/>
                <w:szCs w:val="21"/>
                <w:lang w:val="zh-CN"/>
              </w:rPr>
            </w:r>
            <w:r/>
          </w:p>
        </w:tc>
      </w:tr>
      <w:tr>
        <w:trPr/>
        <w:tc>
          <w:tcPr>
            <w:tcW w:w="395" w:type="pct"/>
            <w:vAlign w:val="center"/>
            <w:textDirection w:val="lrTb"/>
            <w:noWrap w:val="false"/>
          </w:tcPr>
          <w:p>
            <w:pPr>
              <w:pStyle w:val="644"/>
              <w:jc w:val="center"/>
              <w:spacing w:line="360" w:lineRule="auto"/>
              <w:rPr>
                <w:rFonts w:hint="eastAsia" w:ascii="宋体" w:hAnsi="宋体" w:cs="宋体"/>
                <w:bCs/>
                <w:szCs w:val="21"/>
                <w:lang w:val="zh-CN"/>
              </w:rPr>
            </w:pPr>
            <w:r>
              <w:rPr>
                <w:rFonts w:hint="eastAsia" w:ascii="宋体" w:hAnsi="宋体" w:cs="宋体"/>
                <w:bCs/>
                <w:szCs w:val="21"/>
                <w:lang w:val="zh-CN"/>
              </w:rPr>
              <w:t xml:space="preserve">7</w:t>
            </w:r>
            <w:r/>
          </w:p>
        </w:tc>
        <w:tc>
          <w:tcPr>
            <w:tcW w:w="998" w:type="pct"/>
            <w:vAlign w:val="center"/>
            <w:textDirection w:val="lrTb"/>
            <w:noWrap w:val="false"/>
          </w:tcPr>
          <w:p>
            <w:pPr>
              <w:pStyle w:val="644"/>
              <w:jc w:val="center"/>
              <w:spacing w:line="360" w:lineRule="auto"/>
              <w:widowControl/>
              <w:rPr>
                <w:rFonts w:hint="eastAsia" w:ascii="宋体" w:hAnsi="宋体" w:cs="宋体"/>
                <w:bCs/>
                <w:szCs w:val="21"/>
                <w:lang w:val="zh-CN"/>
              </w:rPr>
            </w:pPr>
            <w:r>
              <w:rPr>
                <w:rFonts w:hint="eastAsia" w:ascii="宋体" w:hAnsi="宋体" w:cs="宋体"/>
                <w:bCs/>
                <w:szCs w:val="21"/>
              </w:rPr>
              <w:t xml:space="preserve">设备安装调试</w:t>
            </w:r>
            <w:r>
              <w:rPr>
                <w:rFonts w:hint="eastAsia" w:ascii="宋体" w:hAnsi="宋体" w:cs="宋体"/>
                <w:bCs/>
                <w:szCs w:val="21"/>
                <w:lang w:val="zh-CN"/>
              </w:rPr>
            </w:r>
            <w:r/>
          </w:p>
        </w:tc>
        <w:tc>
          <w:tcPr>
            <w:tcW w:w="3607" w:type="pct"/>
            <w:vAlign w:val="center"/>
            <w:textDirection w:val="lrTb"/>
            <w:noWrap w:val="false"/>
          </w:tcPr>
          <w:p>
            <w:pPr>
              <w:pStyle w:val="644"/>
              <w:spacing w:line="360" w:lineRule="auto"/>
              <w:widowControl/>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按照采购人指定时间、地点现场交货，并派人调试直到可正常使用，其所有费用（包括设备的搬运、安装调试等）包含在投标人报价总价中，投标人在交付验收时应随货同步提供详细的相关操作说明及技术资料。在双方约定的期限内提供技术培训和现场指导，直至确保采购方人员能够熟练使用设备。</w:t>
            </w:r>
            <w:r>
              <w:rPr>
                <w:rFonts w:ascii="宋体" w:hAnsi="宋体" w:cs="宋体"/>
                <w:bCs/>
                <w:szCs w:val="21"/>
              </w:rPr>
            </w:r>
            <w:r/>
          </w:p>
          <w:p>
            <w:pPr>
              <w:pStyle w:val="644"/>
              <w:spacing w:line="360" w:lineRule="auto"/>
              <w:widowControl/>
              <w:rPr>
                <w:rFonts w:hint="eastAsia" w:ascii="宋体" w:hAnsi="宋体" w:cs="宋体"/>
                <w:bCs/>
                <w:szCs w:val="21"/>
              </w:rPr>
            </w:pPr>
            <w:r>
              <w:rPr>
                <w:rFonts w:hint="eastAsia" w:ascii="宋体" w:hAnsi="宋体" w:cs="宋体"/>
                <w:bCs/>
                <w:szCs w:val="21"/>
              </w:rPr>
              <w:t xml:space="preserve">2.设备在安装验收时，采购使用单位有权要求/邀请生产厂商专业人员参加。</w:t>
            </w:r>
            <w:r>
              <w:rPr>
                <w:rFonts w:hint="eastAsia" w:ascii="宋体" w:hAnsi="宋体" w:cs="宋体"/>
                <w:bCs/>
                <w:szCs w:val="21"/>
              </w:rPr>
            </w:r>
            <w:r/>
          </w:p>
        </w:tc>
      </w:tr>
      <w:tr>
        <w:trPr/>
        <w:tc>
          <w:tcPr>
            <w:tcW w:w="395" w:type="pct"/>
            <w:vAlign w:val="center"/>
            <w:textDirection w:val="lrTb"/>
            <w:noWrap w:val="false"/>
          </w:tcPr>
          <w:p>
            <w:pPr>
              <w:pStyle w:val="644"/>
              <w:jc w:val="center"/>
              <w:spacing w:line="360" w:lineRule="auto"/>
              <w:rPr>
                <w:rFonts w:hint="eastAsia" w:ascii="宋体" w:hAnsi="宋体" w:cs="宋体"/>
                <w:b/>
                <w:i/>
                <w:iCs/>
                <w:szCs w:val="21"/>
                <w:u w:val="single"/>
              </w:rPr>
            </w:pPr>
            <w:r>
              <w:rPr>
                <w:rFonts w:hint="eastAsia" w:ascii="宋体" w:hAnsi="宋体" w:cs="宋体"/>
                <w:b/>
                <w:i/>
                <w:iCs/>
                <w:szCs w:val="21"/>
                <w:u w:val="single"/>
              </w:rPr>
              <w:t xml:space="preserve">8</w:t>
            </w:r>
            <w:r/>
          </w:p>
        </w:tc>
        <w:tc>
          <w:tcPr>
            <w:tcW w:w="998" w:type="pct"/>
            <w:vAlign w:val="center"/>
            <w:textDirection w:val="lrTb"/>
            <w:noWrap w:val="false"/>
          </w:tcPr>
          <w:p>
            <w:pPr>
              <w:pStyle w:val="644"/>
              <w:jc w:val="center"/>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付款方式</w:t>
            </w:r>
            <w:r>
              <w:rPr>
                <w:rFonts w:hint="eastAsia" w:ascii="宋体" w:hAnsi="宋体" w:cs="宋体"/>
                <w:b/>
                <w:i/>
                <w:iCs/>
                <w:szCs w:val="21"/>
                <w:u w:val="single"/>
              </w:rPr>
            </w:r>
            <w:r/>
          </w:p>
        </w:tc>
        <w:tc>
          <w:tcPr>
            <w:tcW w:w="3607" w:type="pct"/>
            <w:vAlign w:val="top"/>
            <w:textDirection w:val="lrTb"/>
            <w:noWrap w:val="false"/>
          </w:tcPr>
          <w:p>
            <w:pPr>
              <w:pStyle w:val="644"/>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合同签订后收到中标人发票后10日内支付合同总额的30%，货到验收合格后10日内支付合同总额的60%，验收合格满一年后1</w:t>
            </w:r>
            <w:r>
              <w:rPr>
                <w:rFonts w:hint="eastAsia" w:ascii="宋体" w:hAnsi="宋体" w:cs="宋体"/>
                <w:b/>
                <w:i/>
                <w:iCs/>
                <w:szCs w:val="21"/>
                <w:u w:val="single"/>
              </w:rPr>
              <w:t xml:space="preserve">0</w:t>
            </w:r>
            <w:r>
              <w:rPr>
                <w:rFonts w:hint="eastAsia" w:ascii="宋体" w:hAnsi="宋体" w:cs="宋体"/>
                <w:b/>
                <w:i/>
                <w:iCs/>
                <w:szCs w:val="21"/>
                <w:u w:val="single"/>
              </w:rPr>
              <w:t xml:space="preserve">日内</w:t>
            </w:r>
            <w:r>
              <w:rPr>
                <w:rFonts w:hint="eastAsia" w:ascii="宋体" w:hAnsi="宋体" w:cs="宋体"/>
                <w:b/>
                <w:i/>
                <w:iCs/>
                <w:szCs w:val="21"/>
                <w:u w:val="single"/>
              </w:rPr>
              <w:t xml:space="preserve">支付</w:t>
            </w:r>
            <w:r>
              <w:rPr>
                <w:rFonts w:hint="eastAsia" w:ascii="宋体" w:hAnsi="宋体" w:cs="宋体"/>
                <w:b/>
                <w:i/>
                <w:iCs/>
                <w:szCs w:val="21"/>
                <w:u w:val="single"/>
              </w:rPr>
              <w:t xml:space="preserve">5%，3年后付清尾款</w:t>
            </w:r>
            <w:r>
              <w:rPr>
                <w:rFonts w:hint="eastAsia" w:ascii="宋体" w:hAnsi="宋体" w:cs="宋体"/>
                <w:b/>
                <w:i/>
                <w:iCs/>
                <w:szCs w:val="21"/>
                <w:u w:val="single"/>
              </w:rPr>
              <w:t xml:space="preserve">。</w:t>
            </w:r>
            <w:r>
              <w:rPr>
                <w:rFonts w:hint="eastAsia" w:ascii="宋体" w:hAnsi="宋体" w:cs="宋体"/>
                <w:b/>
                <w:i/>
                <w:iCs/>
                <w:szCs w:val="21"/>
                <w:u w:val="single"/>
              </w:rPr>
            </w:r>
            <w:r/>
          </w:p>
        </w:tc>
      </w:tr>
    </w:tbl>
    <w:p>
      <w:pPr>
        <w:pStyle w:val="644"/>
        <w:jc w:val="left"/>
        <w:spacing w:before="156" w:after="156" w:line="360" w:lineRule="auto"/>
        <w:rPr>
          <w:rFonts w:ascii="宋体" w:hAnsi="宋体" w:cs="宋体"/>
          <w:b/>
          <w:bCs/>
          <w:szCs w:val="21"/>
          <w:u w:val="single"/>
        </w:rPr>
      </w:pPr>
      <w:r>
        <w:rPr>
          <w:rFonts w:hint="eastAsia" w:ascii="宋体" w:hAnsi="宋体" w:cs="宋体"/>
          <w:b/>
          <w:sz w:val="24"/>
          <w:szCs w:val="24"/>
          <w:u w:val="single"/>
        </w:rPr>
        <w:t xml:space="preserve">注：商务需求均为“</w:t>
      </w:r>
      <w:r>
        <w:rPr>
          <w:rFonts w:hint="eastAsia" w:ascii="宋体" w:hAnsi="宋体" w:cs="宋体"/>
          <w:b/>
          <w:bCs/>
          <w:sz w:val="24"/>
          <w:szCs w:val="24"/>
          <w:u w:val="single"/>
        </w:rPr>
        <w:t xml:space="preserve">★</w:t>
      </w:r>
      <w:r>
        <w:rPr>
          <w:rFonts w:hint="eastAsia" w:ascii="宋体" w:hAnsi="宋体" w:cs="宋体"/>
          <w:b/>
          <w:sz w:val="24"/>
          <w:szCs w:val="24"/>
          <w:u w:val="single"/>
        </w:rPr>
        <w:t xml:space="preserve">”指标，任意一条负偏离将导致投标被否决。</w:t>
      </w:r>
      <w:r>
        <w:rPr>
          <w:rFonts w:ascii="宋体" w:hAnsi="宋体" w:cs="宋体"/>
          <w:b/>
          <w:bCs/>
          <w:szCs w:val="21"/>
          <w:u w:val="single"/>
        </w:rPr>
      </w:r>
      <w:r/>
    </w:p>
    <w:p>
      <w:pPr>
        <w:pStyle w:val="644"/>
        <w:jc w:val="left"/>
        <w:spacing w:line="360" w:lineRule="auto"/>
        <w:rPr>
          <w:rFonts w:hint="eastAsia" w:ascii="宋体" w:hAnsi="宋体" w:cs="宋体"/>
          <w:b/>
          <w:bCs/>
          <w:szCs w:val="21"/>
        </w:rPr>
      </w:pPr>
      <w:r>
        <w:rPr>
          <w:rFonts w:hint="eastAsia" w:ascii="宋体" w:hAnsi="宋体" w:cs="宋体"/>
          <w:b/>
          <w:bCs/>
          <w:szCs w:val="21"/>
        </w:rPr>
        <w:t xml:space="preserve">三、项目其它要求：</w:t>
      </w:r>
      <w:r/>
    </w:p>
    <w:p>
      <w:pPr>
        <w:pStyle w:val="644"/>
        <w:ind w:firstLine="420"/>
        <w:spacing w:line="360" w:lineRule="auto"/>
        <w:rPr>
          <w:rFonts w:hint="eastAsia" w:ascii="宋体" w:hAnsi="宋体" w:cs="宋体"/>
          <w:szCs w:val="21"/>
        </w:rPr>
        <w:outlineLvl w:val="0"/>
      </w:pPr>
      <w:r>
        <w:rPr>
          <w:rFonts w:hint="eastAsia" w:ascii="宋体" w:hAnsi="宋体" w:cs="宋体"/>
          <w:szCs w:val="21"/>
        </w:rPr>
        <w:t xml:space="preserve">1、投标文件整体编制：投标文件应编制规范，内容齐全，所有采购文件要求内容无缺漏，条理清晰、编制有详细的总目录、章节目录和细目等便于评委查询。</w:t>
      </w:r>
      <w:r/>
    </w:p>
    <w:p>
      <w:pPr>
        <w:pStyle w:val="644"/>
        <w:ind w:firstLine="420"/>
        <w:spacing w:line="360" w:lineRule="auto"/>
        <w:rPr>
          <w:rFonts w:hint="eastAsia" w:ascii="宋体" w:hAnsi="宋体" w:cs="宋体"/>
          <w:szCs w:val="21"/>
        </w:rPr>
        <w:outlineLvl w:val="0"/>
      </w:pPr>
      <w:r>
        <w:rPr>
          <w:rFonts w:hint="eastAsia" w:ascii="宋体" w:hAnsi="宋体" w:cs="宋体"/>
          <w:szCs w:val="21"/>
        </w:rPr>
        <w:t xml:space="preserve">2、产品质量、功能、技术先进性：本次投标产品应有完善的质量保证措施，参数满足采购文件要求，制造工艺成熟，技术先进，功能齐备。</w:t>
      </w:r>
      <w:r/>
    </w:p>
    <w:p>
      <w:pPr>
        <w:pStyle w:val="644"/>
        <w:ind w:firstLine="420"/>
        <w:spacing w:line="360" w:lineRule="auto"/>
        <w:rPr>
          <w:rFonts w:hint="eastAsia" w:ascii="宋体" w:hAnsi="宋体" w:cs="宋体"/>
          <w:szCs w:val="21"/>
        </w:rPr>
        <w:outlineLvl w:val="0"/>
      </w:pPr>
      <w:r>
        <w:rPr>
          <w:rFonts w:hint="eastAsia" w:ascii="宋体" w:hAnsi="宋体" w:cs="宋体"/>
          <w:szCs w:val="21"/>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pStyle w:val="644"/>
        <w:ind w:firstLine="420"/>
        <w:spacing w:line="360" w:lineRule="auto"/>
        <w:rPr>
          <w:rFonts w:hint="eastAsia" w:ascii="宋体" w:hAnsi="宋体" w:cs="宋体"/>
          <w:szCs w:val="21"/>
        </w:rPr>
        <w:outlineLvl w:val="0"/>
      </w:pPr>
      <w:r>
        <w:rPr>
          <w:rFonts w:hint="eastAsia" w:ascii="宋体" w:hAnsi="宋体" w:cs="宋体"/>
          <w:szCs w:val="21"/>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pStyle w:val="644"/>
        <w:spacing w:line="360" w:lineRule="auto"/>
        <w:rPr>
          <w:rFonts w:hint="eastAsia" w:ascii="宋体" w:hAnsi="宋体" w:cs="宋体"/>
          <w:b/>
          <w:szCs w:val="21"/>
        </w:rPr>
      </w:pPr>
      <w:r>
        <w:rPr>
          <w:rFonts w:hint="eastAsia" w:ascii="宋体" w:hAnsi="宋体" w:cs="宋体"/>
          <w:b/>
          <w:szCs w:val="21"/>
        </w:rPr>
        <w:t xml:space="preserve">四、现场踏勘时间、地点：</w:t>
      </w:r>
      <w:r/>
    </w:p>
    <w:p>
      <w:pPr>
        <w:pStyle w:val="644"/>
        <w:ind w:firstLine="420"/>
        <w:spacing w:line="360" w:lineRule="auto"/>
        <w:rPr>
          <w:rFonts w:hint="eastAsia" w:ascii="宋体" w:hAnsi="宋体" w:cs="宋体"/>
          <w:bCs/>
          <w:szCs w:val="21"/>
        </w:rPr>
      </w:pPr>
      <w:r>
        <w:rPr>
          <w:rFonts w:hint="eastAsia" w:ascii="宋体" w:hAnsi="宋体" w:cs="宋体"/>
          <w:bCs/>
          <w:szCs w:val="21"/>
        </w:rPr>
        <w:t xml:space="preserve">本项目不组织现场踏勘。投标人可自行前往现场查看相关情况，遵守采购人相关要求，并不得影响采购人正常工作秩序。中标后，投标人不得以现场情况未了解清楚为由向采购人提出提升投标报价或其他任何要求。</w:t>
      </w:r>
      <w:r/>
    </w:p>
    <w:p>
      <w:pPr>
        <w:pStyle w:val="651"/>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五、履约保证金： </w:t>
      </w:r>
      <w:r/>
    </w:p>
    <w:p>
      <w:pPr>
        <w:pStyle w:val="644"/>
        <w:ind w:firstLine="420"/>
        <w:spacing w:line="360" w:lineRule="auto"/>
      </w:pPr>
      <w:r>
        <w:rPr>
          <w:rFonts w:hint="eastAsia" w:ascii="宋体" w:hAnsi="宋体" w:cs="宋体"/>
          <w:szCs w:val="21"/>
        </w:rPr>
        <w:t xml:space="preserve">本项目不收取履约保证金。 </w:t>
      </w:r>
      <w:r/>
    </w:p>
    <w:p>
      <w:pPr>
        <w:pStyle w:val="645"/>
        <w:jc w:val="center"/>
        <w:spacing w:line="360" w:lineRule="auto"/>
        <w:rPr>
          <w:rFonts w:hint="eastAsia" w:ascii="宋体" w:hAnsi="宋体"/>
        </w:rPr>
      </w:pPr>
      <w:r>
        <w:rPr>
          <w:rFonts w:hint="eastAsia"/>
        </w:rPr>
        <w:br w:type="page" w:clear="all"/>
      </w:r>
      <w:r>
        <w:rPr>
          <w:rFonts w:hint="eastAsia" w:ascii="宋体" w:hAnsi="宋体"/>
        </w:rPr>
        <w:t xml:space="preserve">第五章 评标方法及评标标准</w:t>
      </w:r>
      <w:bookmarkEnd w:id="64"/>
      <w:r>
        <w:rPr>
          <w:rFonts w:hint="eastAsia" w:ascii="宋体" w:hAnsi="宋体"/>
        </w:rPr>
      </w:r>
      <w:r/>
    </w:p>
    <w:p>
      <w:pPr>
        <w:pStyle w:val="645"/>
        <w:spacing w:before="0" w:after="0" w:line="360" w:lineRule="auto"/>
        <w:rPr>
          <w:rFonts w:hint="eastAsia" w:ascii="宋体" w:hAnsi="宋体" w:cs="宋体"/>
          <w:b w:val="0"/>
          <w:sz w:val="21"/>
          <w:szCs w:val="21"/>
        </w:rPr>
      </w:pPr>
      <w:r>
        <w:rPr>
          <w:rFonts w:hint="eastAsia" w:ascii="宋体" w:hAnsi="宋体" w:cs="宋体"/>
          <w:b w:val="0"/>
          <w:sz w:val="21"/>
          <w:szCs w:val="21"/>
        </w:rPr>
        <w:t xml:space="preserve">一、评标方法</w:t>
      </w:r>
      <w:r/>
    </w:p>
    <w:p>
      <w:pPr>
        <w:pStyle w:val="644"/>
        <w:ind w:firstLine="420"/>
        <w:jc w:val="left"/>
        <w:spacing w:line="360" w:lineRule="auto"/>
        <w:rPr>
          <w:rFonts w:hint="eastAsia" w:ascii="宋体" w:hAnsi="宋体" w:cs="宋体"/>
          <w:bCs/>
          <w:szCs w:val="21"/>
        </w:rPr>
      </w:pPr>
      <w:r>
        <w:rPr>
          <w:rFonts w:hint="eastAsia" w:ascii="宋体" w:hAnsi="宋体" w:cs="宋体"/>
          <w:bCs/>
          <w:szCs w:val="21"/>
        </w:rPr>
        <w:t xml:space="preserve">评委会将对确定为实质性响应采购文件要求的投标文件进行评价和比较，评标采用综合评分法。</w:t>
      </w:r>
      <w:r/>
    </w:p>
    <w:p>
      <w:pPr>
        <w:pStyle w:val="644"/>
        <w:jc w:val="left"/>
        <w:spacing w:line="360" w:lineRule="auto"/>
        <w:rPr>
          <w:rFonts w:hint="eastAsia" w:ascii="宋体" w:hAnsi="宋体" w:cs="宋体"/>
          <w:bCs/>
          <w:szCs w:val="21"/>
        </w:rPr>
      </w:pPr>
      <w:r>
        <w:rPr>
          <w:rFonts w:hint="eastAsia" w:ascii="宋体" w:hAnsi="宋体" w:cs="宋体"/>
          <w:bCs/>
          <w:szCs w:val="21"/>
        </w:rPr>
        <w:t xml:space="preserve">二、评标标准</w:t>
      </w:r>
      <w:r/>
    </w:p>
    <w:p>
      <w:pPr>
        <w:pStyle w:val="644"/>
        <w:ind w:firstLine="420"/>
        <w:jc w:val="left"/>
        <w:spacing w:line="360" w:lineRule="auto"/>
        <w:rPr>
          <w:rFonts w:hint="eastAsia" w:ascii="宋体" w:hAnsi="宋体" w:cs="宋体"/>
          <w:bCs/>
          <w:szCs w:val="21"/>
        </w:rPr>
      </w:pPr>
      <w:r>
        <w:rPr>
          <w:rFonts w:hint="eastAsia" w:ascii="宋体" w:hAnsi="宋体" w:cs="宋体"/>
          <w:bCs/>
          <w:szCs w:val="21"/>
        </w:rPr>
        <w:t xml:space="preserve">本项目采用综合评分法确定中标候选人。评标委员会将按下列评分办法和标准进行评分，总分值为100分。</w:t>
      </w:r>
      <w:r/>
    </w:p>
    <w:tbl>
      <w:tblPr>
        <w:tblW w:w="91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pStyle w:val="644"/>
              <w:jc w:val="center"/>
              <w:spacing w:line="360" w:lineRule="auto"/>
              <w:rPr>
                <w:rFonts w:hint="eastAsia" w:ascii="宋体" w:hAnsi="宋体" w:cs="宋体"/>
                <w:szCs w:val="21"/>
              </w:rPr>
            </w:pPr>
            <w:r>
              <w:rPr>
                <w:rFonts w:hint="eastAsia" w:ascii="宋体" w:hAnsi="宋体" w:cs="宋体"/>
                <w:szCs w:val="21"/>
              </w:rPr>
              <w:t xml:space="preserve">评审因素</w:t>
            </w:r>
            <w:r/>
          </w:p>
        </w:tc>
        <w:tc>
          <w:tcPr>
            <w:tcW w:w="7799" w:type="dxa"/>
            <w:vAlign w:val="center"/>
            <w:textDirection w:val="lrTb"/>
            <w:noWrap w:val="false"/>
          </w:tcPr>
          <w:p>
            <w:pPr>
              <w:pStyle w:val="644"/>
              <w:jc w:val="center"/>
              <w:spacing w:line="360" w:lineRule="auto"/>
              <w:rPr>
                <w:rFonts w:hint="eastAsia" w:ascii="宋体" w:hAnsi="宋体" w:cs="宋体"/>
                <w:szCs w:val="21"/>
              </w:rPr>
            </w:pPr>
            <w:r>
              <w:rPr>
                <w:rFonts w:hint="eastAsia" w:ascii="宋体" w:hAnsi="宋体" w:cs="宋体"/>
                <w:szCs w:val="21"/>
              </w:rPr>
              <w:t xml:space="preserve">评审标准</w:t>
            </w:r>
            <w:r/>
          </w:p>
        </w:tc>
      </w:tr>
      <w:tr>
        <w:trPr>
          <w:trHeight w:val="766"/>
        </w:trPr>
        <w:tc>
          <w:tcPr>
            <w:tcW w:w="1396" w:type="dxa"/>
            <w:vAlign w:val="center"/>
            <w:textDirection w:val="lrTb"/>
            <w:noWrap w:val="false"/>
          </w:tcPr>
          <w:p>
            <w:pPr>
              <w:pStyle w:val="644"/>
              <w:jc w:val="center"/>
              <w:spacing w:line="360" w:lineRule="auto"/>
              <w:rPr>
                <w:rFonts w:hint="eastAsia" w:ascii="宋体" w:hAnsi="宋体" w:cs="宋体"/>
                <w:szCs w:val="21"/>
              </w:rPr>
            </w:pPr>
            <w:r>
              <w:rPr>
                <w:rFonts w:hint="eastAsia" w:ascii="宋体" w:hAnsi="宋体" w:cs="宋体"/>
                <w:szCs w:val="21"/>
              </w:rPr>
              <w:t xml:space="preserve">价格部分</w:t>
            </w:r>
            <w:r/>
          </w:p>
          <w:p>
            <w:pPr>
              <w:pStyle w:val="644"/>
              <w:jc w:val="center"/>
              <w:spacing w:line="360" w:lineRule="auto"/>
              <w:rPr>
                <w:rFonts w:hint="eastAsia" w:ascii="宋体" w:hAnsi="宋体" w:cs="宋体"/>
                <w:szCs w:val="21"/>
              </w:rPr>
            </w:pPr>
            <w:r>
              <w:rPr>
                <w:rFonts w:hint="eastAsia" w:ascii="宋体" w:hAnsi="宋体" w:cs="宋体"/>
                <w:szCs w:val="21"/>
              </w:rPr>
              <w:t xml:space="preserve">（30分）</w:t>
            </w:r>
            <w:r/>
          </w:p>
        </w:tc>
        <w:tc>
          <w:tcPr>
            <w:tcW w:w="7799" w:type="dxa"/>
            <w:vAlign w:val="center"/>
            <w:textDirection w:val="lrTb"/>
            <w:noWrap w:val="false"/>
          </w:tcPr>
          <w:p>
            <w:pPr>
              <w:pStyle w:val="644"/>
              <w:jc w:val="left"/>
              <w:spacing w:line="360" w:lineRule="auto"/>
              <w:rPr>
                <w:rFonts w:hint="eastAsia" w:ascii="宋体" w:hAnsi="宋体" w:cs="宋体"/>
                <w:szCs w:val="21"/>
              </w:rPr>
            </w:pPr>
            <w:r>
              <w:rPr>
                <w:rFonts w:hint="eastAsia" w:ascii="宋体" w:hAnsi="宋体" w:cs="宋体"/>
                <w:szCs w:val="21"/>
              </w:rPr>
              <w:t xml:space="preserve">价格分采用低价优先法计算，即满足采购文件要求且投标价格最低的投标报价为评标基准价，其价格分为满分30分。其他投标人的价格分按照下列公式计算：投标报价得分=（评标基准价/投标报价）×30。</w:t>
            </w:r>
            <w:r/>
          </w:p>
        </w:tc>
      </w:tr>
      <w:tr>
        <w:trPr>
          <w:trHeight w:val="766"/>
        </w:trPr>
        <w:tc>
          <w:tcPr>
            <w:tcW w:w="1396" w:type="dxa"/>
            <w:vAlign w:val="center"/>
            <w:textDirection w:val="lrTb"/>
            <w:noWrap w:val="false"/>
          </w:tcPr>
          <w:p>
            <w:pPr>
              <w:pStyle w:val="644"/>
              <w:jc w:val="center"/>
              <w:spacing w:line="360" w:lineRule="auto"/>
              <w:rPr>
                <w:rFonts w:hint="eastAsia" w:ascii="宋体" w:hAnsi="宋体" w:cs="宋体"/>
                <w:szCs w:val="21"/>
              </w:rPr>
            </w:pPr>
            <w:r>
              <w:rPr>
                <w:rFonts w:hint="eastAsia" w:ascii="宋体" w:hAnsi="宋体" w:cs="宋体"/>
                <w:szCs w:val="21"/>
              </w:rPr>
              <w:t xml:space="preserve">技术响应</w:t>
            </w:r>
            <w:r/>
          </w:p>
          <w:p>
            <w:pPr>
              <w:pStyle w:val="644"/>
              <w:jc w:val="center"/>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4</w:t>
            </w:r>
            <w:r>
              <w:rPr>
                <w:rFonts w:hint="eastAsia" w:ascii="宋体" w:hAnsi="宋体" w:cs="宋体"/>
                <w:szCs w:val="21"/>
              </w:rPr>
              <w:t xml:space="preserve">分）</w:t>
            </w:r>
            <w:r/>
          </w:p>
        </w:tc>
        <w:tc>
          <w:tcPr>
            <w:tcW w:w="7799" w:type="dxa"/>
            <w:vAlign w:val="center"/>
            <w:textDirection w:val="lrTb"/>
            <w:noWrap w:val="false"/>
          </w:tcPr>
          <w:p>
            <w:pPr>
              <w:pStyle w:val="644"/>
              <w:spacing w:line="360" w:lineRule="auto"/>
              <w:rPr>
                <w:rFonts w:ascii="宋体" w:hAnsi="宋体" w:cs="宋体"/>
                <w:szCs w:val="21"/>
              </w:rPr>
            </w:pPr>
            <w:r>
              <w:rPr>
                <w:rFonts w:hint="eastAsia" w:ascii="宋体" w:hAnsi="宋体" w:cs="宋体"/>
                <w:szCs w:val="21"/>
              </w:rPr>
              <w:t xml:space="preserve">技术参数全部满足</w:t>
            </w:r>
            <w:r>
              <w:rPr>
                <w:rFonts w:hint="eastAsia" w:ascii="宋体" w:hAnsi="宋体" w:cs="宋体"/>
                <w:szCs w:val="21"/>
              </w:rPr>
              <w:t xml:space="preserve">招标文件技术需求</w:t>
            </w:r>
            <w:r>
              <w:rPr>
                <w:rFonts w:hint="eastAsia" w:ascii="宋体" w:hAnsi="宋体" w:cs="宋体"/>
                <w:szCs w:val="21"/>
              </w:rPr>
              <w:t xml:space="preserve">的</w:t>
            </w:r>
            <w:r>
              <w:rPr>
                <w:rFonts w:hint="eastAsia" w:ascii="宋体" w:hAnsi="宋体" w:cs="宋体"/>
                <w:szCs w:val="21"/>
              </w:rPr>
              <w:t xml:space="preserve">，</w:t>
            </w:r>
            <w:r>
              <w:rPr>
                <w:rFonts w:hint="eastAsia" w:ascii="宋体" w:hAnsi="宋体" w:cs="宋体"/>
                <w:szCs w:val="21"/>
              </w:rPr>
              <w:t xml:space="preserve">得满分</w:t>
            </w:r>
            <w:r>
              <w:rPr>
                <w:rFonts w:hint="eastAsia" w:ascii="宋体" w:hAnsi="宋体" w:cs="宋体"/>
                <w:szCs w:val="21"/>
              </w:rPr>
              <w:t xml:space="preserve">44</w:t>
            </w:r>
            <w:r>
              <w:rPr>
                <w:rFonts w:hint="eastAsia" w:ascii="宋体" w:hAnsi="宋体" w:cs="宋体"/>
                <w:szCs w:val="21"/>
              </w:rPr>
              <w:t xml:space="preserve">分；</w:t>
            </w:r>
            <w:r>
              <w:rPr>
                <w:rFonts w:hint="eastAsia" w:hAnsi="宋体" w:cs="宋体"/>
                <w:szCs w:val="24"/>
              </w:rPr>
              <w:t xml:space="preserve">正偏离不加分；</w:t>
            </w:r>
            <w:r>
              <w:rPr>
                <w:rFonts w:hint="eastAsia" w:ascii="宋体" w:hAnsi="宋体" w:cs="宋体"/>
                <w:szCs w:val="21"/>
              </w:rPr>
              <w:t xml:space="preserve">招标文件</w:t>
            </w:r>
            <w:r>
              <w:rPr>
                <w:rFonts w:hint="eastAsia" w:ascii="宋体" w:hAnsi="宋体" w:cs="宋体"/>
                <w:szCs w:val="21"/>
              </w:rPr>
              <w:t xml:space="preserve">技术需求</w:t>
            </w:r>
            <w:r>
              <w:rPr>
                <w:rFonts w:hint="eastAsia" w:ascii="宋体" w:hAnsi="宋体" w:cs="宋体"/>
                <w:szCs w:val="21"/>
              </w:rPr>
              <w:t xml:space="preserve">中标注“</w:t>
            </w:r>
            <w:r>
              <w:rPr>
                <w:rFonts w:hint="eastAsia" w:ascii="宋体" w:hAnsi="宋体" w:cs="宋体"/>
                <w:szCs w:val="21"/>
              </w:rPr>
              <w:t xml:space="preserve">★</w:t>
            </w:r>
            <w:r>
              <w:rPr>
                <w:rFonts w:hint="eastAsia" w:ascii="宋体" w:hAnsi="宋体" w:cs="宋体"/>
                <w:szCs w:val="21"/>
              </w:rPr>
              <w:t xml:space="preserve">”的为</w:t>
            </w:r>
            <w:r>
              <w:rPr>
                <w:rFonts w:hint="eastAsia" w:ascii="宋体" w:hAnsi="宋体" w:cs="宋体"/>
                <w:szCs w:val="21"/>
              </w:rPr>
              <w:t xml:space="preserve">关键</w:t>
            </w:r>
            <w:r>
              <w:rPr>
                <w:rFonts w:hint="eastAsia" w:ascii="宋体" w:hAnsi="宋体" w:cs="宋体"/>
                <w:szCs w:val="21"/>
              </w:rPr>
              <w:t xml:space="preserve">参数，</w:t>
            </w:r>
            <w:r>
              <w:rPr>
                <w:rFonts w:hint="eastAsia" w:ascii="宋体" w:hAnsi="宋体" w:cs="宋体"/>
                <w:szCs w:val="21"/>
              </w:rPr>
              <w:t xml:space="preserve">有一项负偏离将导致投标被否决</w:t>
            </w:r>
            <w:r>
              <w:rPr>
                <w:rFonts w:hint="eastAsia" w:ascii="宋体" w:hAnsi="宋体" w:cs="宋体"/>
                <w:szCs w:val="21"/>
              </w:rPr>
              <w:t xml:space="preserve">；</w:t>
            </w:r>
            <w:r>
              <w:rPr>
                <w:rFonts w:hint="eastAsia" w:ascii="宋体" w:hAnsi="宋体" w:cs="宋体"/>
                <w:szCs w:val="21"/>
              </w:rPr>
              <w:t xml:space="preserve">招标文件</w:t>
            </w:r>
            <w:r>
              <w:rPr>
                <w:rFonts w:hint="eastAsia" w:ascii="宋体" w:hAnsi="宋体" w:cs="宋体"/>
                <w:szCs w:val="21"/>
              </w:rPr>
              <w:t xml:space="preserve">技术需求</w:t>
            </w:r>
            <w:r>
              <w:rPr>
                <w:rFonts w:hint="eastAsia" w:ascii="宋体" w:hAnsi="宋体" w:cs="宋体"/>
                <w:szCs w:val="21"/>
              </w:rPr>
              <w:t xml:space="preserve">中标注“▲”的为重要参数，每负偏离一项扣4分；</w:t>
            </w:r>
            <w:r>
              <w:rPr>
                <w:rFonts w:hint="eastAsia" w:ascii="宋体" w:hAnsi="宋体" w:cs="宋体"/>
                <w:szCs w:val="21"/>
              </w:rPr>
              <w:t xml:space="preserve">其它</w:t>
            </w:r>
            <w:r>
              <w:rPr>
                <w:rFonts w:hint="eastAsia" w:ascii="宋体" w:hAnsi="宋体" w:cs="宋体"/>
                <w:szCs w:val="21"/>
              </w:rPr>
              <w:t xml:space="preserve">非</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“▲”参数负偏离的，每</w:t>
            </w:r>
            <w:r>
              <w:rPr>
                <w:rFonts w:hint="eastAsia" w:ascii="宋体" w:hAnsi="宋体" w:cs="宋体"/>
                <w:szCs w:val="21"/>
              </w:rPr>
              <w:t xml:space="preserve">有一</w:t>
            </w:r>
            <w:r>
              <w:rPr>
                <w:rFonts w:hint="eastAsia" w:ascii="宋体" w:hAnsi="宋体" w:cs="宋体"/>
                <w:szCs w:val="21"/>
              </w:rPr>
              <w:t xml:space="preserve">项扣</w:t>
            </w:r>
            <w:r>
              <w:rPr>
                <w:rFonts w:hint="eastAsia" w:ascii="宋体" w:hAnsi="宋体" w:cs="宋体"/>
                <w:szCs w:val="21"/>
              </w:rPr>
              <w:t xml:space="preserve">2</w:t>
            </w:r>
            <w:r>
              <w:rPr>
                <w:rFonts w:hint="eastAsia" w:ascii="宋体" w:hAnsi="宋体" w:cs="宋体"/>
                <w:szCs w:val="21"/>
              </w:rPr>
              <w:t xml:space="preserve">分，扣完为止。</w:t>
            </w:r>
            <w:r>
              <w:rPr>
                <w:rFonts w:ascii="宋体" w:hAnsi="宋体" w:cs="宋体"/>
                <w:szCs w:val="21"/>
              </w:rPr>
            </w:r>
            <w:r/>
          </w:p>
          <w:p>
            <w:pPr>
              <w:pStyle w:val="644"/>
              <w:spacing w:line="360" w:lineRule="auto"/>
              <w:rPr>
                <w:rFonts w:ascii="宋体" w:hAnsi="宋体" w:cs="宋体"/>
                <w:szCs w:val="21"/>
              </w:rPr>
            </w:pPr>
            <w:r>
              <w:rPr>
                <w:rFonts w:hint="eastAsia" w:ascii="宋体" w:hAnsi="宋体" w:cs="宋体"/>
                <w:szCs w:val="21"/>
              </w:rPr>
              <w:t xml:space="preserve">注：技术响应应</w:t>
            </w:r>
            <w:r>
              <w:rPr>
                <w:rFonts w:ascii="宋体" w:hAnsi="宋体" w:cs="宋体"/>
                <w:szCs w:val="21"/>
              </w:rPr>
              <w:t xml:space="preserve">有技术支持证明文件，</w:t>
            </w:r>
            <w:r>
              <w:rPr>
                <w:rFonts w:hint="eastAsia" w:ascii="宋体" w:hAnsi="宋体" w:cs="宋体"/>
                <w:szCs w:val="21"/>
              </w:rPr>
              <w:t xml:space="preserve">如技术需求中有明确证明材料要求，则提供对应证明材料</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“▲”参数如</w:t>
            </w:r>
            <w:r>
              <w:rPr>
                <w:rFonts w:hint="eastAsia" w:ascii="宋体" w:hAnsi="宋体" w:cs="宋体"/>
                <w:szCs w:val="21"/>
              </w:rPr>
              <w:t xml:space="preserve">技术</w:t>
            </w:r>
            <w:r>
              <w:rPr>
                <w:rFonts w:hint="eastAsia" w:ascii="宋体" w:hAnsi="宋体" w:cs="宋体"/>
                <w:szCs w:val="21"/>
              </w:rPr>
              <w:t xml:space="preserve">需求中未明确要求提供何种证明材料的，投标人应自行提供证明材料</w:t>
            </w:r>
            <w:r>
              <w:rPr>
                <w:rFonts w:hint="eastAsia" w:ascii="宋体" w:hAnsi="宋体" w:cs="宋体"/>
                <w:szCs w:val="21"/>
              </w:rPr>
              <w:t xml:space="preserve">；</w:t>
            </w:r>
            <w:r>
              <w:rPr>
                <w:rFonts w:hint="eastAsia" w:ascii="宋体" w:hAnsi="宋体" w:cs="宋体"/>
                <w:szCs w:val="21"/>
              </w:rPr>
              <w:t xml:space="preserve">自行</w:t>
            </w:r>
            <w:r>
              <w:rPr>
                <w:rFonts w:hint="eastAsia" w:ascii="宋体" w:hAnsi="宋体" w:cs="宋体"/>
                <w:szCs w:val="21"/>
              </w:rPr>
              <w:t xml:space="preserve">提供</w:t>
            </w:r>
            <w:r>
              <w:rPr>
                <w:rFonts w:hint="eastAsia" w:ascii="宋体" w:hAnsi="宋体" w:cs="宋体"/>
                <w:szCs w:val="21"/>
              </w:rPr>
              <w:t xml:space="preserve">的证明材料应是</w:t>
            </w:r>
            <w:r>
              <w:rPr>
                <w:rFonts w:hint="eastAsia" w:ascii="宋体" w:hAnsi="宋体" w:cs="宋体"/>
                <w:szCs w:val="21"/>
              </w:rPr>
              <w:t xml:space="preserve">下列证明文件中</w:t>
            </w:r>
            <w:r>
              <w:rPr>
                <w:rFonts w:hint="eastAsia" w:ascii="宋体" w:hAnsi="宋体" w:cs="宋体"/>
                <w:szCs w:val="21"/>
              </w:rPr>
              <w:t xml:space="preserve">的</w:t>
            </w:r>
            <w:r>
              <w:rPr>
                <w:rFonts w:hint="eastAsia" w:ascii="宋体" w:hAnsi="宋体" w:cs="宋体"/>
                <w:szCs w:val="21"/>
              </w:rPr>
              <w:t xml:space="preserve">任意一种：</w:t>
            </w:r>
            <w:r>
              <w:rPr>
                <w:rFonts w:ascii="宋体" w:hAnsi="宋体" w:cs="宋体"/>
                <w:szCs w:val="21"/>
              </w:rPr>
              <w:t xml:space="preserve">①提供所有设备在社会上公开发布的带技术参数的</w:t>
            </w:r>
            <w:r>
              <w:rPr>
                <w:rFonts w:ascii="宋体" w:hAnsi="宋体" w:cs="宋体"/>
                <w:szCs w:val="21"/>
              </w:rPr>
              <w:t xml:space="preserve">宣传彩页；②提供互联网上下载打印的彩页截图，必须标明详细的查询网址并加盖生产厂商印章，方可为有效货物技术证明；③医疗器械注册检验报告（完整的）；④技术白皮书</w:t>
            </w:r>
            <w:r>
              <w:rPr>
                <w:rFonts w:hint="eastAsia" w:ascii="宋体" w:hAnsi="宋体" w:cs="宋体"/>
                <w:szCs w:val="21"/>
              </w:rPr>
              <w:t xml:space="preserve">/原厂盖章技术说明。⑤经现场评标委员会评议后认可的证明材料。证明材料以中文为准，如为英文材料，应提供对应准确翻译件；同时应在证明材料中以勾线、画框等形式明确标注出技术需求在材料中的位置，并在响应偏离表中标明准确页码，</w:t>
            </w:r>
            <w:r>
              <w:rPr>
                <w:rFonts w:ascii="宋体" w:hAnsi="宋体" w:cs="宋体"/>
                <w:szCs w:val="21"/>
              </w:rPr>
              <w:t xml:space="preserve">否则</w:t>
            </w:r>
            <w:r>
              <w:rPr>
                <w:rFonts w:hint="eastAsia" w:ascii="宋体" w:hAnsi="宋体" w:cs="宋体"/>
                <w:szCs w:val="21"/>
              </w:rPr>
              <w:t xml:space="preserve">将被视为负偏离。</w:t>
            </w:r>
            <w:r>
              <w:rPr>
                <w:rFonts w:ascii="宋体" w:hAnsi="宋体" w:cs="宋体"/>
                <w:szCs w:val="21"/>
              </w:rPr>
            </w:r>
            <w:r/>
          </w:p>
          <w:p>
            <w:pPr>
              <w:pStyle w:val="644"/>
              <w:spacing w:line="360" w:lineRule="auto"/>
              <w:rPr>
                <w:rFonts w:hint="eastAsia" w:ascii="宋体" w:hAnsi="宋体" w:cs="宋体"/>
                <w:szCs w:val="21"/>
              </w:rPr>
            </w:pPr>
            <w:r>
              <w:rPr>
                <w:rFonts w:hint="eastAsia" w:ascii="宋体" w:hAnsi="宋体" w:cs="宋体"/>
                <w:szCs w:val="21"/>
              </w:rPr>
              <w:t xml:space="preserve">投标人应根据项目需求以适合产品投标，如负偏离项数较多或偏离较大，经评议已实质上影响实现采购需求的，本项将可能做不得分处理。</w:t>
            </w:r>
            <w:r/>
          </w:p>
        </w:tc>
      </w:tr>
      <w:tr>
        <w:trPr>
          <w:trHeight w:val="274"/>
        </w:trPr>
        <w:tc>
          <w:tcPr>
            <w:tcW w:w="1396" w:type="dxa"/>
            <w:vAlign w:val="center"/>
            <w:textDirection w:val="lrTb"/>
            <w:noWrap w:val="false"/>
          </w:tcPr>
          <w:p>
            <w:pPr>
              <w:pStyle w:val="651"/>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设备到货、安装、调试方案</w:t>
            </w:r>
            <w:r/>
          </w:p>
          <w:p>
            <w:pPr>
              <w:pStyle w:val="651"/>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lang w:val="en-US" w:eastAsia="zh-CN"/>
              </w:rPr>
              <w:t xml:space="preserve">分）</w:t>
            </w:r>
            <w:r/>
          </w:p>
        </w:tc>
        <w:tc>
          <w:tcPr>
            <w:tcW w:w="7799" w:type="dxa"/>
            <w:vAlign w:val="center"/>
            <w:textDirection w:val="lrTb"/>
            <w:noWrap w:val="false"/>
          </w:tcPr>
          <w:p>
            <w:pPr>
              <w:pStyle w:val="651"/>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pStyle w:val="651"/>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（1）方案所述内容完整详实，清晰描述相关内容的得3分，方案基本完整，对相关内容均有表述的得1.5分，完整性有缺陷或未提供不得分；</w:t>
            </w:r>
            <w:r/>
          </w:p>
          <w:p>
            <w:pPr>
              <w:pStyle w:val="651"/>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（2）经评审，方案具备较强合理性的得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t xml:space="preserve">分，方案具备一定合理性的得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t xml:space="preserve">分，方案合理性有缺陷或未</w:t>
            </w:r>
            <w:r>
              <w:rPr>
                <w:rFonts w:hint="eastAsia" w:ascii="宋体" w:hAnsi="宋体" w:eastAsia="宋体" w:cs="宋体"/>
                <w:sz w:val="21"/>
                <w:szCs w:val="21"/>
                <w:lang w:val="en-US" w:eastAsia="zh-CN"/>
              </w:rPr>
              <w:t xml:space="preserve">提供不得分；</w:t>
            </w:r>
            <w:r/>
          </w:p>
          <w:p>
            <w:pPr>
              <w:pStyle w:val="651"/>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（3）经评审，方案具备较强针对性且切实可行的得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t xml:space="preserve">分，方案具备一定针对性及可行性的得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t xml:space="preserve">分，方案针对性或可行性有缺陷或未提供不得分。</w:t>
            </w:r>
            <w:r>
              <w:rPr>
                <w:rFonts w:hint="eastAsia" w:ascii="宋体" w:hAnsi="宋体" w:eastAsia="宋体" w:cs="宋体"/>
                <w:sz w:val="21"/>
                <w:szCs w:val="21"/>
                <w:lang w:val="en-US" w:eastAsia="zh-CN"/>
              </w:rPr>
            </w:r>
            <w:r/>
          </w:p>
        </w:tc>
      </w:tr>
      <w:tr>
        <w:trPr>
          <w:trHeight w:val="274"/>
        </w:trPr>
        <w:tc>
          <w:tcPr>
            <w:tcW w:w="1396" w:type="dxa"/>
            <w:vAlign w:val="center"/>
            <w:textDirection w:val="lrTb"/>
            <w:noWrap w:val="false"/>
          </w:tcPr>
          <w:p>
            <w:pPr>
              <w:pStyle w:val="651"/>
              <w:jc w:val="center"/>
              <w:rPr>
                <w:rFonts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培训方案</w:t>
            </w:r>
            <w:r>
              <w:rPr>
                <w:rFonts w:ascii="宋体" w:hAnsi="宋体" w:eastAsia="宋体" w:cs="宋体"/>
                <w:bCs/>
                <w:sz w:val="21"/>
                <w:szCs w:val="21"/>
                <w:lang w:val="en-US" w:eastAsia="zh-CN"/>
              </w:rPr>
            </w:r>
            <w:r/>
          </w:p>
          <w:p>
            <w:pPr>
              <w:pStyle w:val="651"/>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lang w:val="en-US" w:eastAsia="zh-CN"/>
              </w:rPr>
              <w:t xml:space="preserve">分）</w:t>
            </w:r>
            <w:r/>
          </w:p>
        </w:tc>
        <w:tc>
          <w:tcPr>
            <w:tcW w:w="7799" w:type="dxa"/>
            <w:vAlign w:val="center"/>
            <w:textDirection w:val="lrTb"/>
            <w:noWrap w:val="false"/>
          </w:tcPr>
          <w:p>
            <w:pPr>
              <w:pStyle w:val="651"/>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投标人应提供培训方案，方案应至少包含①人员操作培训；②维修保养培训；③进阶培训、学习方案。评标委员会根据投标人提供的方案内容进行综合评审：</w:t>
            </w:r>
            <w:r/>
          </w:p>
          <w:p>
            <w:pPr>
              <w:pStyle w:val="651"/>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（1）方案所述内容完整详实，清晰描述相关内容的得3分，方案基本完整，对相关内容均有表述的得1.5分，完整性有缺陷或未提供不得分；</w:t>
            </w:r>
            <w:r/>
          </w:p>
          <w:p>
            <w:pPr>
              <w:pStyle w:val="651"/>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（2）经评审，方案具备较强合理性的得2分，方案具备一定合理性的得1分，方案合理性有缺陷或未提供不得分；</w:t>
            </w:r>
            <w:r/>
          </w:p>
          <w:p>
            <w:pPr>
              <w:pStyle w:val="651"/>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（3）经评审，方案具备较强针对性且切实可行的得2分，方案具备一定针对性及可行性的得1分，方案针对性或可行性有缺陷或未提供不得分。</w:t>
            </w:r>
            <w:r>
              <w:rPr>
                <w:rFonts w:hint="eastAsia" w:ascii="宋体" w:hAnsi="宋体" w:eastAsia="宋体" w:cs="宋体"/>
                <w:sz w:val="21"/>
                <w:szCs w:val="21"/>
                <w:lang w:val="en-US" w:eastAsia="zh-CN"/>
              </w:rPr>
            </w:r>
            <w:r/>
          </w:p>
        </w:tc>
      </w:tr>
      <w:tr>
        <w:trPr>
          <w:trHeight w:val="772"/>
        </w:trPr>
        <w:tc>
          <w:tcPr>
            <w:tcW w:w="1396" w:type="dxa"/>
            <w:vAlign w:val="center"/>
            <w:textDirection w:val="lrTb"/>
            <w:noWrap w:val="false"/>
          </w:tcPr>
          <w:p>
            <w:pPr>
              <w:pStyle w:val="651"/>
              <w:jc w:val="center"/>
              <w:spacing w:line="36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售后服务实施方案</w:t>
            </w:r>
            <w:r>
              <w:rPr>
                <w:rFonts w:ascii="宋体" w:hAnsi="宋体" w:eastAsia="宋体" w:cs="宋体"/>
                <w:sz w:val="21"/>
                <w:szCs w:val="21"/>
                <w:lang w:val="en-US" w:eastAsia="zh-CN"/>
              </w:rPr>
            </w:r>
            <w:r/>
          </w:p>
          <w:p>
            <w:pPr>
              <w:pStyle w:val="65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en-US" w:eastAsia="zh-CN"/>
              </w:rPr>
              <w:t xml:space="preserve">分）</w:t>
            </w:r>
            <w:r/>
          </w:p>
        </w:tc>
        <w:tc>
          <w:tcPr>
            <w:tcW w:w="7799" w:type="dxa"/>
            <w:vAlign w:val="center"/>
            <w:textDirection w:val="lrTb"/>
            <w:noWrap w:val="false"/>
          </w:tcPr>
          <w:p>
            <w:pPr>
              <w:pStyle w:val="651"/>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p>
          <w:p>
            <w:pPr>
              <w:pStyle w:val="651"/>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（1）方</w:t>
            </w:r>
            <w:r>
              <w:rPr>
                <w:rFonts w:hint="eastAsia" w:ascii="宋体" w:hAnsi="宋体" w:eastAsia="宋体" w:cs="宋体"/>
                <w:sz w:val="21"/>
                <w:szCs w:val="21"/>
                <w:lang w:val="en-US" w:eastAsia="zh-CN"/>
              </w:rPr>
              <w:t xml:space="preserve">案所述内容完整详实，清晰描述相关内容的得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t xml:space="preserve">分，方案基本完整，对相关内容均有表述的得</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val="en-US" w:eastAsia="zh-CN"/>
              </w:rPr>
              <w:t xml:space="preserve">分，完整性有缺陷或未提供不得分；</w:t>
            </w:r>
            <w:r/>
          </w:p>
          <w:p>
            <w:pPr>
              <w:pStyle w:val="651"/>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（2）经评审，方案具备较强合理性的得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t xml:space="preserve">分，方案具备一定合理性的得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t xml:space="preserve">分，方案合理性有缺陷或未提供不得分；</w:t>
            </w:r>
            <w:r/>
          </w:p>
          <w:p>
            <w:pPr>
              <w:pStyle w:val="651"/>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（3）经评审，方案具备较强针对性且切实可行的得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t xml:space="preserve">分，方案具备一定针对性及可行性的得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t xml:space="preserve">分，方案针对性或可行性有缺陷或未提供不得分。</w:t>
            </w:r>
            <w:r>
              <w:rPr>
                <w:rFonts w:hint="eastAsia" w:ascii="宋体" w:hAnsi="宋体" w:eastAsia="宋体" w:cs="宋体"/>
                <w:sz w:val="21"/>
                <w:szCs w:val="21"/>
                <w:lang w:val="en-US" w:eastAsia="zh-CN"/>
              </w:rPr>
            </w:r>
            <w:r/>
          </w:p>
        </w:tc>
      </w:tr>
      <w:tr>
        <w:trPr>
          <w:trHeight w:val="772"/>
        </w:trPr>
        <w:tc>
          <w:tcPr>
            <w:tcW w:w="1396" w:type="dxa"/>
            <w:vAlign w:val="center"/>
            <w:textDirection w:val="lrTb"/>
            <w:noWrap w:val="false"/>
          </w:tcPr>
          <w:p>
            <w:pPr>
              <w:pStyle w:val="644"/>
              <w:jc w:val="center"/>
              <w:spacing w:line="360" w:lineRule="auto"/>
              <w:rPr>
                <w:rFonts w:hint="eastAsia" w:ascii="宋体" w:hAnsi="宋体" w:cs="宋体"/>
                <w:szCs w:val="21"/>
              </w:rPr>
            </w:pPr>
            <w:r>
              <w:rPr>
                <w:rFonts w:hint="eastAsia" w:ascii="宋体" w:hAnsi="宋体" w:cs="宋体"/>
                <w:szCs w:val="21"/>
              </w:rPr>
              <w:t xml:space="preserve">所投产品的业绩</w:t>
            </w:r>
            <w:r/>
          </w:p>
          <w:p>
            <w:pPr>
              <w:pStyle w:val="651"/>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（5分）</w:t>
            </w:r>
            <w:r/>
          </w:p>
        </w:tc>
        <w:tc>
          <w:tcPr>
            <w:tcW w:w="7799" w:type="dxa"/>
            <w:vAlign w:val="center"/>
            <w:textDirection w:val="lrTb"/>
            <w:noWrap w:val="false"/>
          </w:tcPr>
          <w:p>
            <w:pPr>
              <w:pStyle w:val="651"/>
              <w:jc w:val="left"/>
              <w:spacing w:line="36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提供自2022年01月01日至今与本次所投</w:t>
            </w:r>
            <w:r>
              <w:rPr>
                <w:rFonts w:hint="eastAsia" w:ascii="宋体" w:hAnsi="宋体" w:eastAsia="宋体" w:cs="宋体"/>
                <w:sz w:val="21"/>
                <w:szCs w:val="21"/>
                <w:lang w:val="en-US" w:eastAsia="zh-CN"/>
              </w:rPr>
              <w:t xml:space="preserve">产品</w:t>
            </w:r>
            <w:r>
              <w:rPr>
                <w:rFonts w:hint="eastAsia" w:ascii="宋体" w:hAnsi="宋体" w:eastAsia="宋体" w:cs="宋体"/>
                <w:sz w:val="21"/>
                <w:szCs w:val="21"/>
                <w:lang w:val="en-US" w:eastAsia="zh-CN"/>
              </w:rPr>
              <w:t xml:space="preserve">同品牌同型号的设备案例，每提供一份得1分，本项最高得5分。（提供合同复印件，时间以合同签订时间为准，不提供或提供不全不得分）</w:t>
            </w:r>
            <w:r>
              <w:rPr>
                <w:rFonts w:ascii="宋体" w:hAnsi="宋体" w:eastAsia="宋体" w:cs="宋体"/>
                <w:sz w:val="21"/>
                <w:szCs w:val="21"/>
                <w:lang w:val="en-US" w:eastAsia="zh-CN"/>
              </w:rPr>
            </w:r>
            <w:r/>
          </w:p>
          <w:p>
            <w:pPr>
              <w:pStyle w:val="651"/>
              <w:jc w:val="left"/>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注：设备业绩是指所投产品的业绩，不限制合同签订方是投标人自身，仅需确保所提供合同中显示的合同货物型号与本次所投产品型号相同即可。</w:t>
            </w:r>
            <w:r/>
          </w:p>
        </w:tc>
      </w:tr>
    </w:tbl>
    <w:p>
      <w:pPr>
        <w:pStyle w:val="644"/>
        <w:rPr>
          <w:rFonts w:hint="eastAsia" w:ascii="宋体" w:hAnsi="宋体" w:cs="宋体"/>
          <w:bCs/>
          <w:szCs w:val="21"/>
        </w:rPr>
      </w:pPr>
      <w:r>
        <w:rPr>
          <w:rFonts w:hint="eastAsia" w:ascii="宋体" w:hAnsi="宋体" w:cs="宋体"/>
          <w:bCs/>
          <w:szCs w:val="21"/>
        </w:rPr>
      </w:r>
      <w:r/>
    </w:p>
    <w:p>
      <w:pPr>
        <w:pStyle w:val="644"/>
        <w:rPr>
          <w:rFonts w:hint="eastAsia" w:ascii="宋体" w:hAnsi="宋体" w:cs="宋体"/>
          <w:bCs/>
          <w:szCs w:val="21"/>
        </w:rPr>
      </w:pPr>
      <w:r>
        <w:rPr>
          <w:rFonts w:hint="eastAsia" w:ascii="宋体" w:hAnsi="宋体" w:cs="宋体"/>
          <w:bCs/>
          <w:szCs w:val="21"/>
        </w:rPr>
        <w:t xml:space="preserve">说明：</w:t>
      </w:r>
      <w:r/>
    </w:p>
    <w:p>
      <w:pPr>
        <w:pStyle w:val="644"/>
        <w:ind w:firstLine="420"/>
        <w:spacing w:line="360" w:lineRule="auto"/>
        <w:rPr>
          <w:rFonts w:ascii="宋体" w:hAnsi="宋体" w:cs="宋体"/>
          <w:bCs/>
          <w:szCs w:val="21"/>
        </w:rPr>
      </w:pPr>
      <w:r>
        <w:rPr>
          <w:rFonts w:hint="eastAsia" w:ascii="宋体" w:hAnsi="宋体" w:cs="宋体"/>
          <w:bCs/>
          <w:szCs w:val="21"/>
        </w:rPr>
        <w:t xml:space="preserve">1、促进中小企业发展政策</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①本项目为非专门面向中小微企业的项目，对</w:t>
      </w:r>
      <w:r>
        <w:rPr>
          <w:rFonts w:hint="eastAsia" w:ascii="宋体" w:hAnsi="宋体" w:cs="宋体"/>
          <w:b/>
          <w:bCs/>
          <w:szCs w:val="21"/>
        </w:rPr>
        <w:t xml:space="preserve">小型和微型企业</w:t>
      </w:r>
      <w:r>
        <w:rPr>
          <w:rFonts w:hint="eastAsia" w:ascii="宋体" w:hAnsi="宋体" w:cs="宋体"/>
          <w:bCs/>
          <w:szCs w:val="21"/>
        </w:rPr>
        <w:t xml:space="preserve">产品价格给予</w:t>
      </w:r>
      <w:r>
        <w:rPr>
          <w:rFonts w:ascii="宋体" w:hAnsi="宋体" w:cs="宋体"/>
          <w:bCs/>
          <w:szCs w:val="21"/>
        </w:rPr>
        <w:t xml:space="preserve">2</w:t>
      </w:r>
      <w:r>
        <w:rPr>
          <w:rFonts w:hint="eastAsia" w:ascii="宋体" w:hAnsi="宋体" w:cs="宋体"/>
          <w:bCs/>
          <w:szCs w:val="21"/>
        </w:rPr>
        <w:t xml:space="preserve">0%的扣除，用扣除后的价格参与评审(提供中小企业声明函，格式《政府采购促进中小企业发展管理办法》财库【2020】46号。企业标准请参照《关于印发中小企业划型标准规定的通知》（工信部联企业【2011】300号）文件规定自行填写，联合体</w:t>
      </w:r>
      <w:r>
        <w:rPr>
          <w:rFonts w:hint="eastAsia" w:ascii="宋体" w:hAnsi="宋体" w:cs="宋体"/>
          <w:bCs/>
          <w:szCs w:val="21"/>
        </w:rPr>
        <w:t xml:space="preserve">投标时，如果满足要求，需要分别提供,否则不考虑价格扣除）。</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在政府采购活动中，投标人提供的货物、工程或者服务符合下列情形的，享受价格扣除：</w:t>
      </w:r>
      <w:r>
        <w:rPr>
          <w:rFonts w:ascii="宋体" w:hAnsi="宋体" w:cs="宋体"/>
          <w:bCs/>
          <w:szCs w:val="21"/>
        </w:rPr>
      </w:r>
      <w:r/>
    </w:p>
    <w:p>
      <w:pPr>
        <w:pStyle w:val="644"/>
        <w:numPr>
          <w:ilvl w:val="0"/>
          <w:numId w:val="3"/>
        </w:numPr>
        <w:ind w:firstLine="420"/>
        <w:spacing w:line="360" w:lineRule="auto"/>
        <w:rPr>
          <w:rFonts w:ascii="宋体" w:hAnsi="宋体" w:cs="宋体"/>
          <w:bCs/>
          <w:szCs w:val="21"/>
        </w:rPr>
      </w:pPr>
      <w:r>
        <w:rPr>
          <w:rFonts w:hint="eastAsia" w:ascii="宋体" w:hAnsi="宋体" w:cs="宋体"/>
          <w:bCs/>
          <w:szCs w:val="21"/>
        </w:rPr>
        <w:t xml:space="preserve">在货物采购项目中，货物由小微企业制造，即货物由小微企业生产且使用该小微企业商号或者注册商标；</w:t>
      </w:r>
      <w:r>
        <w:rPr>
          <w:rFonts w:ascii="宋体" w:hAnsi="宋体" w:cs="宋体"/>
          <w:bCs/>
          <w:szCs w:val="21"/>
        </w:rPr>
      </w:r>
      <w:r/>
    </w:p>
    <w:p>
      <w:pPr>
        <w:pStyle w:val="644"/>
        <w:numPr>
          <w:ilvl w:val="0"/>
          <w:numId w:val="3"/>
        </w:numPr>
        <w:ind w:firstLine="420"/>
        <w:spacing w:line="360" w:lineRule="auto"/>
        <w:rPr>
          <w:rFonts w:ascii="宋体" w:hAnsi="宋体" w:cs="宋体"/>
          <w:bCs/>
          <w:szCs w:val="21"/>
        </w:rPr>
      </w:pPr>
      <w:r>
        <w:rPr>
          <w:rFonts w:hint="eastAsia" w:ascii="宋体" w:hAnsi="宋体" w:cs="宋体"/>
          <w:bCs/>
          <w:szCs w:val="21"/>
        </w:rPr>
        <w:t xml:space="preserve">在服务采购项目中，服务由小微企业承接，即提供服务的人员为小微企业依照《中华人民共和国劳动合同法》订立劳动合同的从业人员。</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ascii="宋体" w:hAnsi="宋体" w:cs="宋体"/>
          <w:bCs/>
          <w:szCs w:val="21"/>
        </w:rPr>
        <w:t xml:space="preserve">6</w:t>
      </w:r>
      <w:r>
        <w:rPr>
          <w:rFonts w:hint="eastAsia" w:ascii="宋体" w:hAnsi="宋体" w:cs="宋体"/>
          <w:bCs/>
          <w:szCs w:val="21"/>
        </w:rPr>
        <w:t xml:space="preserve">%的扣除，用扣除后的价格参加评审。组成联合体或者接受分包的小微企业与联合体内其他企业、分包企业之间存在直接控股、管理关系的，不享受价格扣除优惠政策。</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②根据《关于政府采购支持监狱企业发展有关问题的通</w:t>
      </w:r>
      <w:r>
        <w:rPr>
          <w:rFonts w:hint="eastAsia" w:ascii="宋体" w:hAnsi="宋体" w:cs="宋体"/>
          <w:bCs/>
          <w:szCs w:val="21"/>
        </w:rPr>
        <w:t xml:space="preserve">知》（财库[2014]68号），监狱企业视同小型、微型企业，享受以上政策。监狱企业须提供由省级以上监狱管理局、戒毒管理局(含新疆生产建设兵团)出具的属于监狱企业的证明文件，否则不考虑价格扣除。</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④残疾人福利单位、监狱企业属于小型、微型企业的，不重复享受政策。</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2、根据财政部、国家发改委《节能产品政府采购实施意见》，投标产品属于《节能产品政府采购清单》（最新一期）内的政府采购的节能产品，对相应产品的价格给予1%的扣除，用扣除后的价格参与评审。</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投标产品如为节能产品的，投标人需提供产</w:t>
      </w:r>
      <w:r>
        <w:rPr>
          <w:rFonts w:hint="eastAsia" w:ascii="宋体" w:hAnsi="宋体" w:cs="宋体"/>
          <w:bCs/>
          <w:szCs w:val="21"/>
        </w:rPr>
        <w:t xml:space="preserve">品及型号所在清单页的复印件并用标识标明，如未提供，评委会将仅按可明确进行价格扣除的内容进行扣除。</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3、根据财政部、国家环保总局《关于环境标志产品政府采购实施的意见》，投标产品属于《环境标志产品政府采购清单》（最新一期）内的产品），对相应产品的价格给予1%的扣除，用扣除后的价格参与评审。</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rPr>
          <w:rFonts w:ascii="宋体" w:hAnsi="宋体" w:cs="宋体"/>
          <w:bCs/>
          <w:szCs w:val="21"/>
        </w:rPr>
      </w:r>
      <w:r/>
    </w:p>
    <w:p>
      <w:pPr>
        <w:pStyle w:val="644"/>
        <w:ind w:firstLine="422"/>
        <w:spacing w:line="360" w:lineRule="auto"/>
        <w:rPr>
          <w:rFonts w:ascii="黑体" w:eastAsia="黑体"/>
          <w:bCs/>
          <w:sz w:val="44"/>
        </w:rPr>
      </w:pPr>
      <w:r>
        <w:rPr>
          <w:rFonts w:hint="eastAsia" w:ascii="宋体" w:hAnsi="宋体" w:cs="宋体"/>
          <w:b/>
          <w:bCs/>
          <w:szCs w:val="21"/>
        </w:rPr>
        <w:t xml:space="preserve">投标产品如为环境标志产品的，投标人需提供产品及型号所在清单页的复印件并用标识标明，如未提供，评委会将仅按可明确进行价格扣除的内容进行扣除。</w:t>
      </w:r>
      <w:r>
        <w:rPr>
          <w:rFonts w:hint="eastAsia" w:ascii="宋体" w:hAnsi="宋体" w:cs="宋体"/>
          <w:szCs w:val="21"/>
        </w:rPr>
        <w:br w:type="page" w:clear="all"/>
      </w:r>
      <w:r>
        <w:rPr>
          <w:rFonts w:ascii="黑体" w:eastAsia="黑体"/>
          <w:bCs/>
          <w:sz w:val="44"/>
        </w:rPr>
      </w:r>
      <w:r/>
    </w:p>
    <w:p>
      <w:pPr>
        <w:pStyle w:val="645"/>
        <w:jc w:val="center"/>
        <w:spacing w:line="360" w:lineRule="auto"/>
        <w:rPr>
          <w:rFonts w:ascii="宋体" w:hAnsi="宋体"/>
        </w:rPr>
      </w:pPr>
      <w:r>
        <w:rPr>
          <w:rFonts w:hint="eastAsia" w:ascii="宋体" w:hAnsi="宋体"/>
        </w:rPr>
        <w:t xml:space="preserve"> 第六章 投标文件格式 </w:t>
      </w:r>
      <w:r>
        <w:rPr>
          <w:rFonts w:ascii="宋体" w:hAnsi="宋体"/>
        </w:rPr>
      </w:r>
      <w:r/>
    </w:p>
    <w:p>
      <w:pPr>
        <w:pStyle w:val="644"/>
        <w:spacing w:line="360" w:lineRule="auto"/>
        <w:rPr>
          <w:rFonts w:ascii="黑体" w:eastAsia="黑体"/>
          <w:bCs/>
          <w:sz w:val="44"/>
        </w:rPr>
      </w:pPr>
      <w:r>
        <w:rPr>
          <w:rFonts w:ascii="黑体" w:eastAsia="黑体"/>
          <w:bCs/>
          <w:sz w:val="44"/>
        </w:rPr>
      </w:r>
      <w:r/>
    </w:p>
    <w:p>
      <w:pPr>
        <w:pStyle w:val="644"/>
        <w:jc w:val="center"/>
        <w:spacing w:line="360" w:lineRule="auto"/>
        <w:rPr>
          <w:rFonts w:ascii="宋体" w:hAnsi="宋体"/>
          <w:b/>
          <w:sz w:val="72"/>
        </w:rPr>
      </w:pPr>
      <w:r>
        <w:rPr>
          <w:rFonts w:hint="eastAsia" w:ascii="宋体" w:hAnsi="宋体"/>
          <w:b/>
          <w:sz w:val="72"/>
        </w:rPr>
        <w:t xml:space="preserve">投  标  文  件</w:t>
      </w:r>
      <w:r>
        <w:rPr>
          <w:rFonts w:ascii="宋体" w:hAnsi="宋体"/>
          <w:b/>
          <w:sz w:val="72"/>
        </w:rPr>
      </w:r>
      <w:r/>
    </w:p>
    <w:p>
      <w:pPr>
        <w:pStyle w:val="644"/>
        <w:jc w:val="center"/>
        <w:spacing w:line="360" w:lineRule="auto"/>
        <w:rPr>
          <w:rFonts w:ascii="宋体" w:hAnsi="宋体"/>
          <w:b/>
          <w:sz w:val="72"/>
        </w:rPr>
      </w:pPr>
      <w:r>
        <w:rPr>
          <w:rFonts w:ascii="宋体" w:hAnsi="宋体"/>
          <w:b/>
          <w:sz w:val="72"/>
        </w:rPr>
      </w:r>
      <w:r/>
    </w:p>
    <w:p>
      <w:pPr>
        <w:pStyle w:val="644"/>
        <w:jc w:val="center"/>
        <w:spacing w:line="360" w:lineRule="auto"/>
        <w:rPr>
          <w:rFonts w:ascii="宋体" w:hAnsi="宋体"/>
          <w:b/>
          <w:sz w:val="36"/>
        </w:rPr>
      </w:pPr>
      <w:r>
        <w:rPr>
          <w:rFonts w:ascii="宋体" w:hAnsi="宋体"/>
          <w:b/>
          <w:sz w:val="36"/>
        </w:rPr>
      </w:r>
      <w:r/>
    </w:p>
    <w:p>
      <w:pPr>
        <w:pStyle w:val="644"/>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44"/>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ascii="宋体" w:hAnsi="宋体"/>
          <w:b/>
          <w:sz w:val="36"/>
          <w:u w:val="single"/>
        </w:rPr>
      </w:r>
      <w:r/>
    </w:p>
    <w:p>
      <w:pPr>
        <w:pStyle w:val="644"/>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644"/>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44"/>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rPr>
          <w:rFonts w:ascii="宋体" w:hAnsi="宋体"/>
          <w:b/>
          <w:sz w:val="36"/>
        </w:rPr>
      </w:r>
      <w:r/>
    </w:p>
    <w:p>
      <w:pPr>
        <w:pStyle w:val="644"/>
        <w:jc w:val="center"/>
        <w:spacing w:line="360" w:lineRule="auto"/>
        <w:rPr>
          <w:rFonts w:ascii="宋体" w:hAnsi="宋体"/>
          <w:b/>
          <w:bCs/>
          <w:sz w:val="32"/>
          <w:szCs w:val="32"/>
        </w:rPr>
      </w:pPr>
      <w:r>
        <w:rPr>
          <w:rFonts w:ascii="宋体" w:hAnsi="宋体"/>
          <w:b/>
          <w:bCs/>
          <w:sz w:val="32"/>
          <w:szCs w:val="32"/>
        </w:rPr>
      </w:r>
      <w:r/>
    </w:p>
    <w:p>
      <w:pPr>
        <w:pStyle w:val="644"/>
        <w:jc w:val="center"/>
        <w:spacing w:line="360" w:lineRule="auto"/>
        <w:rPr>
          <w:rFonts w:ascii="宋体" w:hAnsi="宋体"/>
          <w:b/>
          <w:bCs/>
          <w:sz w:val="32"/>
          <w:szCs w:val="32"/>
        </w:rPr>
      </w:pPr>
      <w:r>
        <w:rPr>
          <w:rFonts w:ascii="宋体" w:hAnsi="宋体"/>
          <w:b/>
          <w:bCs/>
          <w:sz w:val="32"/>
          <w:szCs w:val="32"/>
        </w:rPr>
      </w:r>
      <w:r/>
    </w:p>
    <w:p>
      <w:pPr>
        <w:pStyle w:val="644"/>
        <w:spacing w:line="360" w:lineRule="auto"/>
        <w:rPr>
          <w:rFonts w:ascii="宋体" w:hAnsi="宋体"/>
          <w:b/>
          <w:bCs/>
          <w:sz w:val="32"/>
          <w:szCs w:val="32"/>
        </w:rPr>
      </w:pPr>
      <w:r>
        <w:rPr>
          <w:rFonts w:ascii="宋体" w:hAnsi="宋体"/>
          <w:b/>
          <w:bCs/>
          <w:sz w:val="32"/>
          <w:szCs w:val="32"/>
        </w:rPr>
      </w:r>
      <w:r/>
    </w:p>
    <w:p>
      <w:pPr>
        <w:pStyle w:val="644"/>
        <w:jc w:val="center"/>
        <w:spacing w:line="360" w:lineRule="auto"/>
        <w:rPr>
          <w:rFonts w:ascii="宋体" w:hAnsi="宋体"/>
          <w:b/>
          <w:bCs/>
          <w:sz w:val="32"/>
          <w:szCs w:val="32"/>
        </w:rPr>
      </w:pPr>
      <w:r>
        <w:rPr>
          <w:rFonts w:hint="eastAsia" w:ascii="宋体" w:hAnsi="宋体"/>
          <w:b/>
          <w:bCs/>
          <w:sz w:val="32"/>
          <w:szCs w:val="32"/>
        </w:rPr>
        <w:br w:type="page" w:clear="all"/>
        <w:t xml:space="preserve">投标主要文件目录</w:t>
      </w:r>
      <w:r>
        <w:rPr>
          <w:rFonts w:ascii="宋体" w:hAnsi="宋体"/>
          <w:b/>
          <w:bCs/>
          <w:sz w:val="32"/>
          <w:szCs w:val="32"/>
        </w:rPr>
      </w:r>
      <w:r/>
    </w:p>
    <w:p>
      <w:pPr>
        <w:pStyle w:val="644"/>
        <w:jc w:val="center"/>
        <w:spacing w:line="360" w:lineRule="auto"/>
        <w:rPr>
          <w:rFonts w:ascii="宋体" w:hAnsi="宋体"/>
          <w:b/>
          <w:bCs/>
          <w:sz w:val="32"/>
          <w:szCs w:val="32"/>
        </w:rPr>
      </w:pPr>
      <w:r>
        <w:rPr>
          <w:rFonts w:ascii="宋体" w:hAnsi="宋体"/>
          <w:b/>
          <w:bCs/>
          <w:sz w:val="32"/>
          <w:szCs w:val="32"/>
        </w:rPr>
      </w:r>
      <w:r/>
    </w:p>
    <w:p>
      <w:pPr>
        <w:pStyle w:val="644"/>
        <w:ind w:firstLine="480"/>
        <w:spacing w:line="360" w:lineRule="auto"/>
        <w:rPr>
          <w:rFonts w:ascii="宋体" w:hAnsi="宋体"/>
          <w:sz w:val="24"/>
        </w:rPr>
      </w:pPr>
      <w:r>
        <w:rPr>
          <w:rFonts w:hint="eastAsia" w:ascii="宋体" w:hAnsi="宋体"/>
          <w:sz w:val="24"/>
        </w:rPr>
        <w:t xml:space="preserve">一、资格审查响应对</w:t>
      </w:r>
      <w:r>
        <w:rPr>
          <w:rFonts w:hint="eastAsia" w:ascii="宋体" w:hAnsi="宋体"/>
          <w:sz w:val="24"/>
        </w:rPr>
        <w:t xml:space="preserve">照表</w:t>
      </w:r>
      <w:r>
        <w:rPr>
          <w:rFonts w:ascii="宋体" w:hAnsi="宋体"/>
          <w:sz w:val="24"/>
        </w:rPr>
      </w:r>
      <w:r/>
    </w:p>
    <w:p>
      <w:pPr>
        <w:pStyle w:val="644"/>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644"/>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644"/>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ascii="宋体" w:hAnsi="宋体"/>
          <w:b/>
          <w:bCs/>
          <w:sz w:val="24"/>
        </w:rPr>
      </w:r>
      <w:r/>
    </w:p>
    <w:p>
      <w:pPr>
        <w:pStyle w:val="644"/>
        <w:ind w:firstLine="480"/>
        <w:spacing w:line="360" w:lineRule="auto"/>
        <w:rPr>
          <w:rFonts w:ascii="宋体" w:hAnsi="宋体"/>
          <w:sz w:val="24"/>
        </w:rPr>
      </w:pPr>
      <w:r>
        <w:rPr>
          <w:rFonts w:hint="eastAsia" w:ascii="宋体" w:hAnsi="宋体"/>
          <w:sz w:val="24"/>
        </w:rPr>
        <w:t xml:space="preserve">五、投标配置与分项报价表</w:t>
      </w:r>
      <w:r>
        <w:rPr>
          <w:rFonts w:ascii="宋体" w:hAnsi="宋体"/>
          <w:sz w:val="24"/>
        </w:rPr>
      </w:r>
      <w:r/>
    </w:p>
    <w:p>
      <w:pPr>
        <w:pStyle w:val="644"/>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644"/>
        <w:ind w:firstLine="480"/>
        <w:spacing w:line="360" w:lineRule="auto"/>
        <w:rPr>
          <w:rFonts w:ascii="宋体" w:hAnsi="宋体"/>
          <w:sz w:val="24"/>
        </w:rPr>
      </w:pPr>
      <w:r>
        <w:rPr>
          <w:rFonts w:hint="eastAsia" w:ascii="宋体" w:hAnsi="宋体"/>
          <w:sz w:val="24"/>
        </w:rPr>
        <w:t xml:space="preserve">七、商务条款响应及偏离表</w:t>
      </w:r>
      <w:r>
        <w:rPr>
          <w:rFonts w:ascii="宋体" w:hAnsi="宋体"/>
          <w:sz w:val="24"/>
        </w:rPr>
      </w:r>
      <w:r/>
    </w:p>
    <w:p>
      <w:pPr>
        <w:pStyle w:val="644"/>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644"/>
        <w:contextualSpacing/>
        <w:jc w:val="center"/>
        <w:spacing w:line="360" w:lineRule="auto"/>
        <w:rPr>
          <w:rFonts w:ascii="宋体" w:hAnsi="宋体"/>
          <w:b/>
          <w:sz w:val="72"/>
        </w:rPr>
      </w:pPr>
      <w:r>
        <w:rPr>
          <w:rFonts w:ascii="宋体" w:hAnsi="宋体"/>
          <w:b/>
          <w:sz w:val="72"/>
        </w:rPr>
      </w:r>
      <w:r/>
    </w:p>
    <w:p>
      <w:pPr>
        <w:pStyle w:val="644"/>
        <w:contextualSpacing/>
        <w:jc w:val="center"/>
        <w:spacing w:line="360" w:lineRule="auto"/>
        <w:rPr>
          <w:rFonts w:ascii="宋体" w:hAnsi="宋体"/>
          <w:b/>
          <w:sz w:val="72"/>
        </w:rPr>
      </w:pPr>
      <w:r>
        <w:rPr>
          <w:rFonts w:ascii="宋体" w:hAnsi="宋体"/>
          <w:b/>
          <w:sz w:val="72"/>
        </w:rPr>
      </w:r>
      <w:r/>
    </w:p>
    <w:p>
      <w:pPr>
        <w:pStyle w:val="644"/>
        <w:contextualSpacing/>
        <w:jc w:val="center"/>
        <w:spacing w:line="360" w:lineRule="auto"/>
        <w:rPr>
          <w:rFonts w:ascii="宋体" w:hAnsi="宋体"/>
          <w:b/>
          <w:sz w:val="72"/>
        </w:rPr>
      </w:pPr>
      <w:r>
        <w:rPr>
          <w:rFonts w:ascii="宋体" w:hAnsi="宋体"/>
          <w:b/>
          <w:sz w:val="72"/>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spacing w:line="360" w:lineRule="auto"/>
        <w:rPr>
          <w:rFonts w:ascii="宋体" w:hAnsi="宋体"/>
          <w:b/>
          <w:sz w:val="32"/>
          <w:szCs w:val="32"/>
        </w:rPr>
      </w:pPr>
      <w:r>
        <w:rPr>
          <w:rFonts w:ascii="宋体" w:hAnsi="宋体"/>
          <w:b/>
          <w:sz w:val="32"/>
          <w:szCs w:val="32"/>
        </w:rPr>
      </w:r>
      <w:r/>
    </w:p>
    <w:p>
      <w:pPr>
        <w:pStyle w:val="646"/>
        <w:spacing w:line="360" w:lineRule="auto"/>
        <w:rPr>
          <w:rFonts w:ascii="宋体" w:hAnsi="宋体" w:eastAsia="宋体"/>
          <w:b w:val="0"/>
          <w:sz w:val="32"/>
          <w:szCs w:val="32"/>
        </w:rPr>
      </w:pPr>
      <w:r>
        <w:rPr>
          <w:rFonts w:hint="eastAsia" w:ascii="宋体" w:hAnsi="宋体"/>
          <w:sz w:val="32"/>
          <w:szCs w:val="32"/>
        </w:rPr>
        <w:br w:type="page" w:clear="all"/>
      </w:r>
      <w:r>
        <w:rPr>
          <w:rFonts w:hint="eastAsia" w:ascii="宋体" w:hAnsi="宋体" w:eastAsia="宋体"/>
          <w:sz w:val="32"/>
        </w:rPr>
        <w:t xml:space="preserve">一、资格审查响应对照表</w:t>
      </w:r>
      <w:r>
        <w:rPr>
          <w:rFonts w:ascii="宋体" w:hAnsi="宋体" w:eastAsia="宋体"/>
          <w:b w:val="0"/>
          <w:sz w:val="32"/>
          <w:szCs w:val="32"/>
        </w:rPr>
      </w:r>
      <w:r/>
    </w:p>
    <w:tbl>
      <w:tblPr>
        <w:tblW w:w="82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644"/>
              <w:jc w:val="center"/>
              <w:spacing w:line="360" w:lineRule="auto"/>
              <w:rPr>
                <w:rFonts w:ascii="宋体" w:hAnsi="宋体"/>
                <w:b/>
                <w:szCs w:val="21"/>
              </w:rPr>
            </w:pPr>
            <w:r>
              <w:rPr>
                <w:rFonts w:hint="eastAsia" w:ascii="宋体" w:hAnsi="宋体"/>
                <w:b/>
                <w:szCs w:val="21"/>
              </w:rPr>
              <w:t xml:space="preserve">序号</w:t>
            </w:r>
            <w:r>
              <w:rPr>
                <w:rFonts w:ascii="宋体" w:hAnsi="宋体"/>
                <w:b/>
                <w:szCs w:val="21"/>
              </w:rPr>
            </w:r>
            <w:r/>
          </w:p>
        </w:tc>
        <w:tc>
          <w:tcPr>
            <w:tcW w:w="5447" w:type="dxa"/>
            <w:vAlign w:val="center"/>
            <w:textDirection w:val="lrTb"/>
            <w:noWrap w:val="false"/>
          </w:tcPr>
          <w:p>
            <w:pPr>
              <w:pStyle w:val="644"/>
              <w:jc w:val="center"/>
              <w:spacing w:line="360" w:lineRule="auto"/>
              <w:rPr>
                <w:rFonts w:ascii="宋体" w:hAnsi="宋体"/>
                <w:b/>
                <w:szCs w:val="21"/>
              </w:rPr>
            </w:pPr>
            <w:r>
              <w:rPr>
                <w:rFonts w:hint="eastAsia" w:ascii="宋体" w:hAnsi="宋体"/>
                <w:b/>
                <w:szCs w:val="21"/>
              </w:rPr>
              <w:t xml:space="preserve">资格审查响应内容</w:t>
            </w:r>
            <w:r>
              <w:rPr>
                <w:rFonts w:ascii="宋体" w:hAnsi="宋体"/>
                <w:b/>
                <w:szCs w:val="21"/>
              </w:rPr>
            </w:r>
            <w:r/>
          </w:p>
        </w:tc>
        <w:tc>
          <w:tcPr>
            <w:tcW w:w="2158" w:type="dxa"/>
            <w:vAlign w:val="center"/>
            <w:textDirection w:val="lrTb"/>
            <w:noWrap w:val="false"/>
          </w:tcPr>
          <w:p>
            <w:pPr>
              <w:pStyle w:val="644"/>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p>
            <w:pPr>
              <w:pStyle w:val="644"/>
              <w:jc w:val="center"/>
              <w:spacing w:line="360" w:lineRule="auto"/>
              <w:rPr>
                <w:rFonts w:ascii="宋体" w:hAnsi="宋体"/>
                <w:b/>
                <w:szCs w:val="21"/>
              </w:rPr>
            </w:pPr>
            <w:r>
              <w:rPr>
                <w:rFonts w:hint="eastAsia" w:ascii="宋体" w:hAnsi="宋体"/>
                <w:b/>
                <w:szCs w:val="21"/>
              </w:rPr>
              <w:t xml:space="preserve">（填是或者否）</w:t>
            </w:r>
            <w:r>
              <w:rPr>
                <w:rFonts w:ascii="宋体" w:hAnsi="宋体"/>
                <w:b/>
                <w:szCs w:val="21"/>
              </w:rPr>
            </w:r>
            <w:r/>
          </w:p>
        </w:tc>
      </w:tr>
      <w:tr>
        <w:trPr>
          <w:trHeight w:val="335"/>
        </w:trPr>
        <w:tc>
          <w:tcPr>
            <w:gridSpan w:val="3"/>
            <w:tcW w:w="8251" w:type="dxa"/>
            <w:vAlign w:val="center"/>
            <w:textDirection w:val="lrTb"/>
            <w:noWrap w:val="false"/>
          </w:tcPr>
          <w:p>
            <w:pPr>
              <w:pStyle w:val="644"/>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644"/>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rPr>
                <w:rFonts w:ascii="宋体" w:hAnsi="宋体"/>
                <w:iCs/>
                <w:szCs w:val="21"/>
              </w:rPr>
            </w:r>
            <w:r/>
          </w:p>
        </w:tc>
        <w:tc>
          <w:tcPr>
            <w:tcW w:w="2158" w:type="dxa"/>
            <w:vAlign w:val="center"/>
            <w:textDirection w:val="lrTb"/>
            <w:noWrap w:val="false"/>
          </w:tcPr>
          <w:p>
            <w:pPr>
              <w:pStyle w:val="644"/>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iCs/>
                <w:szCs w:val="21"/>
              </w:rPr>
              <w:t xml:space="preserve">依法缴纳职工社会保障资金的证明材料</w:t>
            </w:r>
            <w:r>
              <w:rPr>
                <w:rFonts w:hint="eastAsia" w:ascii="宋体" w:hAnsi="宋体"/>
                <w:b/>
                <w:bCs/>
                <w:iCs/>
                <w:szCs w:val="21"/>
              </w:rPr>
              <w:t xml:space="preserve">(税务、银行或社会保险基金管理部门出具的近六个月内任意一个月缴纳职工社会保障资金的缴款凭证或缴款证明)（即2025年</w:t>
            </w:r>
            <w:r>
              <w:rPr>
                <w:rFonts w:hint="eastAsia" w:ascii="宋体" w:hAnsi="宋体"/>
                <w:b/>
                <w:bCs/>
                <w:iCs/>
                <w:szCs w:val="21"/>
              </w:rPr>
              <w:t xml:space="preserve">6</w:t>
            </w:r>
            <w:r>
              <w:rPr>
                <w:rFonts w:hint="eastAsia" w:ascii="宋体" w:hAnsi="宋体"/>
                <w:b/>
                <w:bCs/>
                <w:iCs/>
                <w:szCs w:val="21"/>
              </w:rPr>
              <w:t xml:space="preserve">月-2025年</w:t>
            </w:r>
            <w:r>
              <w:rPr>
                <w:rFonts w:hint="eastAsia" w:ascii="宋体" w:hAnsi="宋体"/>
                <w:b/>
                <w:bCs/>
                <w:iCs/>
                <w:szCs w:val="21"/>
              </w:rPr>
              <w:t xml:space="preserve">11</w:t>
            </w:r>
            <w:r>
              <w:rPr>
                <w:rFonts w:hint="eastAsia" w:ascii="宋体" w:hAnsi="宋体"/>
                <w:b/>
                <w:bCs/>
                <w:iCs/>
                <w:szCs w:val="21"/>
              </w:rPr>
              <w:t xml:space="preserve">月期间)投标人依法享受缓缴、免缴的提供证明材料）</w:t>
            </w:r>
            <w:r>
              <w:rPr>
                <w:rFonts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cs="宋体"/>
                <w:szCs w:val="21"/>
              </w:rPr>
              <w:t xml:space="preserve">投标人近六个月内任意一个月依法纳税的缴款凭证</w:t>
            </w:r>
            <w:r>
              <w:rPr>
                <w:rFonts w:hint="eastAsia" w:ascii="宋体" w:hAnsi="宋体" w:cs="宋体"/>
                <w:b/>
                <w:bCs/>
                <w:szCs w:val="21"/>
              </w:rPr>
              <w:t xml:space="preserve">（</w:t>
            </w:r>
            <w:r>
              <w:rPr>
                <w:rFonts w:hint="eastAsia" w:ascii="宋体" w:hAnsi="宋体"/>
                <w:b/>
                <w:bCs/>
                <w:iCs/>
                <w:szCs w:val="21"/>
              </w:rPr>
              <w:t xml:space="preserve">即2025年</w:t>
            </w:r>
            <w:r>
              <w:rPr>
                <w:rFonts w:hint="eastAsia" w:ascii="宋体" w:hAnsi="宋体"/>
                <w:b/>
                <w:bCs/>
                <w:iCs/>
                <w:szCs w:val="21"/>
              </w:rPr>
              <w:t xml:space="preserve">6</w:t>
            </w:r>
            <w:r>
              <w:rPr>
                <w:rFonts w:hint="eastAsia" w:ascii="宋体" w:hAnsi="宋体"/>
                <w:b/>
                <w:bCs/>
                <w:iCs/>
                <w:szCs w:val="21"/>
              </w:rPr>
              <w:t xml:space="preserve">月-2025年</w:t>
            </w:r>
            <w:r>
              <w:rPr>
                <w:rFonts w:hint="eastAsia" w:ascii="宋体" w:hAnsi="宋体"/>
                <w:b/>
                <w:bCs/>
                <w:iCs/>
                <w:szCs w:val="21"/>
              </w:rPr>
              <w:t xml:space="preserve">11</w:t>
            </w:r>
            <w:r>
              <w:rPr>
                <w:rFonts w:hint="eastAsia" w:ascii="宋体" w:hAnsi="宋体"/>
                <w:b/>
                <w:bCs/>
                <w:iCs/>
                <w:szCs w:val="21"/>
              </w:rPr>
              <w:t xml:space="preserve">月期间)</w:t>
            </w:r>
            <w:r>
              <w:rPr>
                <w:rFonts w:hint="eastAsia" w:ascii="宋体" w:hAnsi="宋体" w:cs="宋体"/>
                <w:b/>
                <w:bCs/>
                <w:szCs w:val="21"/>
              </w:rPr>
              <w:t xml:space="preserve">投标人依法享受缓缴、免缴的提供证明材料）</w:t>
            </w:r>
            <w:r>
              <w:rPr>
                <w:rFonts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cs="宋体"/>
                <w:szCs w:val="21"/>
              </w:rPr>
              <w:t xml:space="preserve">上一年度（2024年）的财务状况情况</w:t>
            </w:r>
            <w:r>
              <w:rPr>
                <w:rFonts w:hint="eastAsia" w:ascii="宋体" w:hAnsi="宋体" w:cs="宋体"/>
                <w:b/>
                <w:bCs/>
                <w:szCs w:val="21"/>
              </w:rPr>
              <w:t xml:space="preserve">（成立不满一年不需提供）</w:t>
            </w:r>
            <w:r>
              <w:rPr>
                <w:rFonts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rPr>
                <w:rFonts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cs="宋体"/>
                <w:szCs w:val="21"/>
              </w:rPr>
              <w:t xml:space="preserve">参加本次政府采购活动前3年内在经营活动中没有重大违法记录的书面声明</w:t>
            </w:r>
            <w:r>
              <w:rPr>
                <w:rFonts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7</w:t>
            </w:r>
            <w:r/>
          </w:p>
        </w:tc>
        <w:tc>
          <w:tcPr>
            <w:tcW w:w="5447" w:type="dxa"/>
            <w:vAlign w:val="center"/>
            <w:textDirection w:val="lrTb"/>
            <w:noWrap w:val="false"/>
          </w:tcPr>
          <w:p>
            <w:pPr>
              <w:pStyle w:val="644"/>
              <w:spacing w:line="360" w:lineRule="auto"/>
              <w:rPr>
                <w:rFonts w:hint="eastAsia" w:ascii="宋体" w:hAnsi="宋体" w:cs="宋体"/>
                <w:szCs w:val="21"/>
              </w:rPr>
            </w:pPr>
            <w:r>
              <w:rPr>
                <w:rFonts w:hint="eastAsia" w:ascii="宋体" w:hAnsi="宋体" w:cs="宋体"/>
                <w:szCs w:val="21"/>
              </w:rPr>
              <w:t xml:space="preserve">在“信用中国”网站（www.cre</w:t>
            </w:r>
            <w:r>
              <w:rPr>
                <w:rFonts w:hint="eastAsia" w:ascii="宋体" w:hAnsi="宋体" w:cs="宋体"/>
                <w:szCs w:val="21"/>
              </w:rPr>
              <w:t xml:space="preserv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b/>
                <w:bCs/>
                <w:szCs w:val="21"/>
              </w:rPr>
              <w:t xml:space="preserve">（投标文件中无需提供证明材料）</w:t>
            </w:r>
            <w:r>
              <w:rPr>
                <w:rFonts w:hint="eastAsia" w:ascii="宋体" w:hAnsi="宋体" w:cs="宋体"/>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644"/>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00"/>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8</w:t>
            </w:r>
            <w:r/>
          </w:p>
        </w:tc>
        <w:tc>
          <w:tcPr>
            <w:tcW w:w="5447" w:type="dxa"/>
            <w:vAlign w:val="center"/>
            <w:textDirection w:val="lrTb"/>
            <w:noWrap w:val="false"/>
          </w:tcPr>
          <w:p>
            <w:pPr>
              <w:pStyle w:val="644"/>
              <w:spacing w:line="360" w:lineRule="auto"/>
            </w:pPr>
            <w:r>
              <w:rPr>
                <w:rFonts w:hint="eastAsia" w:ascii="宋体" w:hAnsi="宋体" w:cs="宋体"/>
                <w:szCs w:val="21"/>
              </w:rPr>
              <w:t xml:space="preserve">本项目为非专门面向中小微企业项目。</w:t>
            </w:r>
            <w:r>
              <w:rPr>
                <w:rFonts w:ascii="宋体" w:hAnsi="宋体" w:cs="宋体"/>
                <w:szCs w:val="21"/>
              </w:rPr>
              <w:t xml:space="preserve">本项目属于货物类采购。根据《政府采购促进中小企业发展管理办法》（财库〔2020〕46号）、《关于做好政府采购支持企业发展有关事项的通知》(苏财购(2020)52号)的要求，本项目小型、微型企业在评标时享受</w:t>
            </w:r>
            <w:r>
              <w:rPr>
                <w:rFonts w:hint="eastAsia" w:ascii="宋体" w:hAnsi="宋体" w:cs="宋体"/>
                <w:szCs w:val="21"/>
              </w:rPr>
              <w:t xml:space="preserve">价格扣除优惠</w:t>
            </w:r>
            <w:r>
              <w:rPr>
                <w:rFonts w:ascii="宋体" w:hAnsi="宋体" w:cs="宋体"/>
                <w:szCs w:val="21"/>
              </w:rPr>
              <w:t xml:space="preserve">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9</w:t>
            </w:r>
            <w:r/>
          </w:p>
        </w:tc>
        <w:tc>
          <w:tcPr>
            <w:tcW w:w="5447" w:type="dxa"/>
            <w:vAlign w:val="center"/>
            <w:textDirection w:val="lrTb"/>
            <w:noWrap w:val="false"/>
          </w:tcPr>
          <w:p>
            <w:pPr>
              <w:pStyle w:val="644"/>
              <w:spacing w:line="360" w:lineRule="auto"/>
              <w:rPr>
                <w:rFonts w:ascii="宋体" w:hAnsi="宋体" w:cs="宋体"/>
                <w:szCs w:val="21"/>
              </w:rPr>
            </w:pPr>
            <w:r>
              <w:rPr>
                <w:rFonts w:ascii="宋体" w:hAnsi="宋体" w:cs="宋体"/>
                <w:szCs w:val="21"/>
              </w:rPr>
              <w:t xml:space="preserve">中小微企业划型标准请对照《关于印发中小企业划型标准规定的通知》（工信部联企业〔2011〕300号）（详见附件）。本项目采购标的对应的行业主要为</w:t>
            </w:r>
            <w:r>
              <w:rPr>
                <w:rFonts w:ascii="宋体" w:hAnsi="宋体" w:cs="宋体"/>
                <w:szCs w:val="21"/>
                <w:u w:val="single"/>
              </w:rPr>
              <w:t xml:space="preserve">工业</w:t>
            </w:r>
            <w:r>
              <w:rPr>
                <w:rFonts w:ascii="宋体" w:hAnsi="宋体" w:cs="宋体"/>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644"/>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0</w:t>
            </w:r>
            <w:r/>
          </w:p>
        </w:tc>
        <w:tc>
          <w:tcPr>
            <w:tcW w:w="5447" w:type="dxa"/>
            <w:vAlign w:val="center"/>
            <w:textDirection w:val="lrTb"/>
            <w:noWrap w:val="false"/>
          </w:tcPr>
          <w:p>
            <w:pPr>
              <w:pStyle w:val="644"/>
              <w:spacing w:line="360" w:lineRule="auto"/>
              <w:rPr>
                <w:rFonts w:hint="eastAsia" w:ascii="宋体" w:hAnsi="宋体"/>
                <w:iCs/>
                <w:szCs w:val="21"/>
              </w:rPr>
            </w:pPr>
            <w:r>
              <w:rPr>
                <w:rFonts w:ascii="宋体" w:hAnsi="宋体"/>
                <w:iCs/>
                <w:szCs w:val="21"/>
              </w:rPr>
              <w:t xml:space="preserve">投标人信用承诺函</w:t>
            </w:r>
            <w:r>
              <w:rPr>
                <w:rFonts w:hint="eastAsia"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11</w:t>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iCs/>
                <w:szCs w:val="21"/>
              </w:rPr>
              <w:t xml:space="preserve">投标人如为制造商投标，应提供包含本次招标</w:t>
            </w:r>
            <w:r>
              <w:rPr>
                <w:rFonts w:hint="eastAsia" w:ascii="宋体" w:hAnsi="宋体"/>
                <w:iCs/>
                <w:szCs w:val="21"/>
              </w:rPr>
              <w:t xml:space="preserve">范围的医疗器械生产企业许可证；如为代理商投标，应提供包含本次招标范围的医疗器械经营许可证</w:t>
            </w:r>
            <w:r>
              <w:rPr>
                <w:rFonts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12</w:t>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iCs/>
                <w:szCs w:val="21"/>
              </w:rPr>
              <w:t xml:space="preserve">提供所投产品</w:t>
            </w:r>
            <w:r>
              <w:rPr>
                <w:rFonts w:hint="eastAsia" w:ascii="宋体" w:hAnsi="宋体"/>
                <w:iCs/>
                <w:szCs w:val="21"/>
              </w:rPr>
              <w:t xml:space="preserve">的</w:t>
            </w:r>
            <w:r>
              <w:rPr>
                <w:rFonts w:hint="eastAsia" w:ascii="宋体" w:hAnsi="宋体"/>
                <w:iCs/>
                <w:szCs w:val="21"/>
              </w:rPr>
              <w:t xml:space="preserve">医疗器械注册证</w:t>
            </w:r>
            <w:r>
              <w:rPr>
                <w:rFonts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644"/>
              <w:spacing w:line="360" w:lineRule="auto"/>
              <w:rPr>
                <w:rFonts w:ascii="宋体" w:hAnsi="宋体"/>
                <w:szCs w:val="21"/>
              </w:rPr>
            </w:pPr>
            <w:r>
              <w:rPr>
                <w:rFonts w:hint="eastAsia" w:ascii="宋体" w:hAnsi="宋体"/>
                <w:b/>
                <w:szCs w:val="21"/>
              </w:rPr>
              <w:t xml:space="preserve">其他资格条件</w:t>
            </w:r>
            <w:r>
              <w:rPr>
                <w:rFonts w:ascii="宋体" w:hAnsi="宋体"/>
                <w:szCs w:val="21"/>
              </w:rPr>
            </w:r>
            <w:r/>
          </w:p>
        </w:tc>
      </w:tr>
    </w:tbl>
    <w:p>
      <w:pPr>
        <w:pStyle w:val="644"/>
        <w:jc w:val="center"/>
        <w:rPr>
          <w:rFonts w:hint="eastAsia" w:ascii="宋体" w:hAnsi="宋体"/>
          <w:b/>
          <w:bCs/>
        </w:rPr>
      </w:pPr>
      <w:r>
        <w:rPr>
          <w:rFonts w:hint="eastAsia" w:ascii="宋体" w:hAnsi="宋体"/>
          <w:b/>
          <w:bCs/>
        </w:rPr>
        <w:br w:type="page" w:clear="all"/>
        <w:t xml:space="preserve">1、营业执照副本、经营许可证副本（复印件）</w:t>
      </w:r>
      <w:r/>
    </w:p>
    <w:p>
      <w:pPr>
        <w:pStyle w:val="644"/>
        <w:jc w:val="center"/>
        <w:rPr>
          <w:rFonts w:hint="eastAsia" w:ascii="宋体" w:hAnsi="宋体"/>
          <w:b/>
          <w:bCs/>
        </w:rPr>
      </w:pPr>
      <w:r>
        <w:rPr>
          <w:rFonts w:hint="eastAsia" w:ascii="宋体" w:hAnsi="宋体"/>
          <w:b/>
          <w:bCs/>
        </w:rPr>
        <w:br w:type="page" w:clear="all"/>
        <w:t xml:space="preserve">2、依法缴纳职工社会保障资金的证明材料(税务、银行或社会保险基金管理部门出具的近六个月内任意一个月缴纳职工社会保障资金的缴款凭证或缴款证明)（</w:t>
      </w:r>
      <w:r>
        <w:rPr>
          <w:rFonts w:hint="eastAsia" w:ascii="宋体" w:hAnsi="宋体"/>
          <w:b/>
          <w:bCs/>
          <w:iCs/>
          <w:szCs w:val="21"/>
        </w:rPr>
        <w:t xml:space="preserve">即2025年</w:t>
      </w:r>
      <w:r>
        <w:rPr>
          <w:rFonts w:hint="eastAsia" w:ascii="宋体" w:hAnsi="宋体"/>
          <w:b/>
          <w:bCs/>
          <w:iCs/>
          <w:szCs w:val="21"/>
        </w:rPr>
        <w:t xml:space="preserve">6</w:t>
      </w:r>
      <w:r>
        <w:rPr>
          <w:rFonts w:hint="eastAsia" w:ascii="宋体" w:hAnsi="宋体"/>
          <w:b/>
          <w:bCs/>
          <w:iCs/>
          <w:szCs w:val="21"/>
        </w:rPr>
        <w:t xml:space="preserve">月-2025年</w:t>
      </w:r>
      <w:r>
        <w:rPr>
          <w:rFonts w:hint="eastAsia" w:ascii="宋体" w:hAnsi="宋体"/>
          <w:b/>
          <w:bCs/>
          <w:iCs/>
          <w:szCs w:val="21"/>
        </w:rPr>
        <w:t xml:space="preserve">11</w:t>
      </w:r>
      <w:r>
        <w:rPr>
          <w:rFonts w:hint="eastAsia" w:ascii="宋体" w:hAnsi="宋体"/>
          <w:b/>
          <w:bCs/>
          <w:iCs/>
          <w:szCs w:val="21"/>
        </w:rPr>
        <w:t xml:space="preserve">月期间</w:t>
      </w:r>
      <w:r>
        <w:rPr>
          <w:rFonts w:hint="eastAsia" w:ascii="宋体" w:hAnsi="宋体"/>
          <w:b/>
          <w:bCs/>
        </w:rPr>
        <w:t xml:space="preserve">)投标人依法享受缓缴、免缴的提供证明材料）</w:t>
      </w:r>
      <w:r/>
    </w:p>
    <w:p>
      <w:pPr>
        <w:pStyle w:val="644"/>
        <w:jc w:val="center"/>
        <w:rPr>
          <w:rFonts w:hint="eastAsia" w:ascii="宋体" w:hAnsi="宋体"/>
          <w:b/>
          <w:bCs/>
        </w:rPr>
      </w:pPr>
      <w:r>
        <w:rPr>
          <w:rFonts w:hint="eastAsia" w:ascii="宋体" w:hAnsi="宋体"/>
          <w:b/>
          <w:bCs/>
        </w:rPr>
        <w:br w:type="page" w:clear="all"/>
        <w:t xml:space="preserve">3、投标人近六个月内任意一份依法纳税的缴款凭证（</w:t>
      </w:r>
      <w:r>
        <w:rPr>
          <w:rFonts w:hint="eastAsia" w:ascii="宋体" w:hAnsi="宋体"/>
          <w:b/>
          <w:bCs/>
          <w:iCs/>
          <w:szCs w:val="21"/>
        </w:rPr>
        <w:t xml:space="preserve">即2025年</w:t>
      </w:r>
      <w:r>
        <w:rPr>
          <w:rFonts w:hint="eastAsia" w:ascii="宋体" w:hAnsi="宋体"/>
          <w:b/>
          <w:bCs/>
          <w:iCs/>
          <w:szCs w:val="21"/>
        </w:rPr>
        <w:t xml:space="preserve">6</w:t>
      </w:r>
      <w:r>
        <w:rPr>
          <w:rFonts w:hint="eastAsia" w:ascii="宋体" w:hAnsi="宋体"/>
          <w:b/>
          <w:bCs/>
          <w:iCs/>
          <w:szCs w:val="21"/>
        </w:rPr>
        <w:t xml:space="preserve">月-2025年</w:t>
      </w:r>
      <w:r>
        <w:rPr>
          <w:rFonts w:hint="eastAsia" w:ascii="宋体" w:hAnsi="宋体"/>
          <w:b/>
          <w:bCs/>
          <w:iCs/>
          <w:szCs w:val="21"/>
        </w:rPr>
        <w:t xml:space="preserve">11</w:t>
      </w:r>
      <w:r>
        <w:rPr>
          <w:rFonts w:hint="eastAsia" w:ascii="宋体" w:hAnsi="宋体"/>
          <w:b/>
          <w:bCs/>
          <w:iCs/>
          <w:szCs w:val="21"/>
        </w:rPr>
        <w:t xml:space="preserve">月期间</w:t>
      </w:r>
      <w:r>
        <w:rPr>
          <w:rFonts w:hint="eastAsia" w:ascii="宋体" w:hAnsi="宋体"/>
          <w:b/>
          <w:bCs/>
        </w:rPr>
        <w:t xml:space="preserve">)投标人依法享受缓缴、免缴的提供证明材料）</w:t>
      </w:r>
      <w:r/>
    </w:p>
    <w:p>
      <w:pPr>
        <w:pStyle w:val="644"/>
        <w:jc w:val="center"/>
        <w:rPr>
          <w:rFonts w:hint="eastAsia" w:ascii="宋体" w:hAnsi="宋体"/>
          <w:b/>
          <w:bCs/>
        </w:rPr>
      </w:pPr>
      <w:r>
        <w:rPr>
          <w:rFonts w:hint="eastAsia" w:ascii="宋体" w:hAnsi="宋体"/>
          <w:b/>
          <w:bCs/>
        </w:rPr>
        <w:br w:type="page" w:clear="all"/>
        <w:t xml:space="preserve">4、上一年度的财务状况情况（成立不满一年不需提供）</w:t>
      </w:r>
      <w:r>
        <w:rPr>
          <w:rFonts w:ascii="宋体" w:hAnsi="宋体"/>
          <w:b/>
          <w:bCs/>
        </w:rPr>
      </w:r>
    </w:p>
    <w:p>
      <w:pPr>
        <w:shd w:val="nil"/>
        <w:rPr>
          <w:rFonts w:ascii="宋体" w:hAnsi="宋体"/>
          <w:b/>
          <w:bCs/>
        </w:rPr>
      </w:pPr>
      <w:r>
        <w:rPr>
          <w:rFonts w:hint="eastAsia" w:ascii="宋体" w:hAnsi="宋体"/>
          <w:b/>
          <w:bCs/>
          <w:highlight w:val="none"/>
        </w:rPr>
        <w:br w:type="page" w:clear="all"/>
      </w:r>
      <w:r>
        <w:rPr>
          <w:rFonts w:hint="eastAsia" w:ascii="宋体" w:hAnsi="宋体"/>
          <w:b/>
          <w:bCs/>
          <w:highlight w:val="none"/>
        </w:rPr>
      </w:r>
    </w:p>
    <w:p>
      <w:pPr>
        <w:jc w:val="center"/>
        <w:rPr>
          <w:rFonts w:hint="eastAsia" w:ascii="宋体" w:hAnsi="宋体"/>
          <w:b/>
          <w:bCs/>
          <w:highlight w:val="none"/>
        </w:rPr>
      </w:pPr>
      <w:r>
        <w:rPr>
          <w:rFonts w:hint="eastAsia" w:ascii="宋体" w:hAnsi="宋体"/>
          <w:b/>
          <w:bCs/>
        </w:rPr>
        <w:t xml:space="preserve">5、具备履行合同所必需的设备和专业技术能力的书面声明</w:t>
      </w:r>
      <w:r/>
      <w:r/>
    </w:p>
    <w:p>
      <w:pPr>
        <w:pStyle w:val="644"/>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rPr>
          <w:rFonts w:ascii="宋体" w:hAnsi="宋体"/>
          <w:bCs/>
          <w:szCs w:val="21"/>
        </w:rPr>
      </w:r>
      <w:r/>
    </w:p>
    <w:p>
      <w:pPr>
        <w:pStyle w:val="644"/>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644"/>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ascii="宋体" w:hAnsi="宋体"/>
          <w:b/>
          <w:bCs/>
        </w:rPr>
      </w:pPr>
      <w:r>
        <w:rPr>
          <w:rFonts w:hint="eastAsia" w:ascii="宋体" w:hAnsi="宋体"/>
          <w:b/>
          <w:bCs/>
        </w:rPr>
        <w:br w:type="page" w:clear="all"/>
        <w:t xml:space="preserve">6、参加本次政府采购活动前 3 年内在经营活动中没有重大违法记录的书面声明</w:t>
      </w:r>
      <w:r>
        <w:rPr>
          <w:rFonts w:ascii="宋体" w:hAnsi="宋体"/>
          <w:b/>
          <w:bCs/>
        </w:rPr>
      </w:r>
      <w:r/>
    </w:p>
    <w:p>
      <w:pPr>
        <w:pStyle w:val="644"/>
        <w:spacing w:line="360" w:lineRule="auto"/>
        <w:rPr>
          <w:rFonts w:ascii="宋体" w:hAnsi="宋体"/>
        </w:rPr>
      </w:pPr>
      <w:r>
        <w:rPr>
          <w:rFonts w:ascii="宋体" w:hAnsi="宋体"/>
        </w:rPr>
      </w:r>
      <w:r/>
    </w:p>
    <w:p>
      <w:pPr>
        <w:pStyle w:val="644"/>
        <w:jc w:val="center"/>
        <w:spacing w:after="312" w:line="360" w:lineRule="auto"/>
        <w:rPr>
          <w:rFonts w:ascii="宋体" w:hAnsi="宋体"/>
          <w:b/>
          <w:bCs/>
        </w:rPr>
      </w:pPr>
      <w:r>
        <w:rPr>
          <w:rFonts w:hint="eastAsia" w:ascii="宋体" w:hAnsi="宋体"/>
          <w:b/>
          <w:bCs/>
        </w:rPr>
        <w:t xml:space="preserve">声  明</w:t>
      </w:r>
      <w:r>
        <w:rPr>
          <w:rFonts w:ascii="宋体" w:hAnsi="宋体"/>
          <w:b/>
          <w:bCs/>
        </w:rPr>
      </w:r>
      <w:r/>
    </w:p>
    <w:p>
      <w:pPr>
        <w:pStyle w:val="644"/>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w:t>
      </w:r>
      <w:r>
        <w:rPr>
          <w:rFonts w:hint="eastAsia" w:ascii="宋体" w:hAnsi="宋体"/>
          <w:bCs/>
        </w:rPr>
        <w:t xml:space="preserve">内，我公司在经营活动中没有因违法经营受到刑事处罚或者责令停产停业、吊销许可证或者执照、较大数额罚款等行政处罚。</w:t>
      </w:r>
      <w:r>
        <w:rPr>
          <w:rFonts w:ascii="宋体" w:hAnsi="宋体"/>
          <w:bCs/>
        </w:rPr>
      </w:r>
      <w:r/>
    </w:p>
    <w:p>
      <w:pPr>
        <w:pStyle w:val="644"/>
        <w:spacing w:line="360" w:lineRule="auto"/>
        <w:rPr>
          <w:rFonts w:ascii="宋体" w:hAnsi="宋体"/>
          <w:bCs/>
        </w:rPr>
      </w:pPr>
      <w:r>
        <w:rPr>
          <w:rFonts w:hint="eastAsia" w:ascii="宋体" w:hAnsi="宋体"/>
          <w:bCs/>
        </w:rPr>
        <w:t xml:space="preserve">                               投标人名称（公章）：</w:t>
      </w:r>
      <w:r>
        <w:rPr>
          <w:rFonts w:ascii="宋体" w:hAnsi="宋体"/>
          <w:bCs/>
        </w:rPr>
      </w:r>
      <w:r/>
    </w:p>
    <w:p>
      <w:pPr>
        <w:pStyle w:val="644"/>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rPr>
          <w:rFonts w:ascii="宋体" w:hAnsi="宋体"/>
          <w:bCs/>
        </w:rPr>
      </w:r>
      <w:r/>
    </w:p>
    <w:p>
      <w:pPr>
        <w:pStyle w:val="644"/>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ascii="宋体" w:hAnsi="宋体"/>
          <w:b/>
          <w:szCs w:val="21"/>
        </w:rPr>
      </w:pPr>
      <w:r>
        <w:rPr>
          <w:rFonts w:hint="eastAsia" w:ascii="宋体" w:hAnsi="宋体"/>
          <w:b/>
          <w:bCs/>
        </w:rPr>
        <w:br w:type="page" w:clear="all"/>
        <w:t xml:space="preserve">7、</w:t>
      </w:r>
      <w:r>
        <w:rPr>
          <w:rFonts w:hint="eastAsia" w:ascii="宋体" w:hAnsi="宋体"/>
          <w:b/>
          <w:szCs w:val="21"/>
        </w:rPr>
        <w:t xml:space="preserve">投标人信用承诺书</w:t>
      </w:r>
      <w:r>
        <w:rPr>
          <w:rFonts w:ascii="宋体" w:hAnsi="宋体"/>
          <w:b/>
          <w:szCs w:val="21"/>
        </w:rPr>
      </w:r>
      <w:r/>
    </w:p>
    <w:p>
      <w:pPr>
        <w:pStyle w:val="644"/>
        <w:spacing w:line="360" w:lineRule="auto"/>
        <w:rPr>
          <w:rFonts w:ascii="方正仿宋_GBK"/>
          <w:szCs w:val="32"/>
        </w:rPr>
      </w:pPr>
      <w:r>
        <w:rPr>
          <w:rFonts w:ascii="方正仿宋_GBK"/>
          <w:szCs w:val="32"/>
        </w:rPr>
      </w:r>
      <w:r/>
    </w:p>
    <w:p>
      <w:pPr>
        <w:pStyle w:val="644"/>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644"/>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644"/>
        <w:spacing w:line="360" w:lineRule="auto"/>
        <w:rPr>
          <w:rFonts w:ascii="宋体" w:hAnsi="宋体"/>
          <w:szCs w:val="21"/>
        </w:rPr>
      </w:pP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三、严格依法开展生产经营活动，主动接受</w:t>
      </w:r>
      <w:r>
        <w:rPr>
          <w:rFonts w:hint="eastAsia" w:ascii="宋体" w:hAnsi="宋体"/>
          <w:szCs w:val="21"/>
        </w:rPr>
        <w:t xml:space="preserve">行业监管，自愿接受依法开展的日常检查；违法失信经营后将自愿接受约束和惩戒，并依法承担相应责任；</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644"/>
        <w:spacing w:line="360" w:lineRule="auto"/>
        <w:rPr>
          <w:rFonts w:ascii="宋体" w:hAnsi="宋体"/>
          <w:szCs w:val="21"/>
        </w:rPr>
      </w:pPr>
      <w:r>
        <w:rPr>
          <w:rFonts w:ascii="宋体" w:hAnsi="宋体"/>
          <w:szCs w:val="21"/>
        </w:rPr>
      </w:r>
      <w:r/>
    </w:p>
    <w:p>
      <w:pPr>
        <w:pStyle w:val="644"/>
        <w:jc w:val="center"/>
        <w:spacing w:line="360"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644"/>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644"/>
        <w:jc w:val="center"/>
        <w:spacing w:line="360" w:lineRule="auto"/>
        <w:rPr>
          <w:rFonts w:ascii="宋体" w:hAnsi="宋体"/>
          <w:szCs w:val="21"/>
        </w:rPr>
      </w:pPr>
      <w:r>
        <w:rPr>
          <w:rFonts w:hint="eastAsia" w:ascii="宋体" w:hAnsi="宋体"/>
          <w:szCs w:val="21"/>
        </w:rPr>
        <w:t xml:space="preserve">　　　　　　　　　      　年    月    日</w:t>
      </w:r>
      <w:r>
        <w:rPr>
          <w:rFonts w:ascii="宋体" w:hAnsi="宋体"/>
          <w:szCs w:val="21"/>
        </w:rPr>
      </w:r>
      <w:r/>
    </w:p>
    <w:p>
      <w:pPr>
        <w:pStyle w:val="644"/>
        <w:jc w:val="center"/>
        <w:spacing w:line="360" w:lineRule="auto"/>
        <w:rPr>
          <w:rFonts w:ascii="宋体" w:hAnsi="宋体"/>
          <w:b/>
          <w:bCs/>
        </w:rPr>
      </w:pPr>
      <w:r>
        <w:rPr>
          <w:rFonts w:hint="eastAsia" w:ascii="宋体" w:hAnsi="宋体"/>
          <w:b/>
          <w:bCs/>
        </w:rPr>
        <w:br w:type="page" w:clear="all"/>
        <w:t xml:space="preserve">8、投标人如为制造商投</w:t>
      </w:r>
      <w:r>
        <w:rPr>
          <w:rFonts w:hint="eastAsia" w:ascii="宋体" w:hAnsi="宋体"/>
          <w:b/>
          <w:bCs/>
        </w:rPr>
        <w:t xml:space="preserve">标，应提供包含本次招标范围的医疗器械生产企业许可证；如为代理商投标，应提供包含本次招标范围的医疗器械经营许可证</w:t>
      </w:r>
      <w:r>
        <w:rPr>
          <w:rFonts w:ascii="宋体" w:hAnsi="宋体"/>
          <w:b/>
          <w:bCs/>
        </w:rPr>
      </w:r>
      <w:r/>
    </w:p>
    <w:p>
      <w:pPr>
        <w:pStyle w:val="651"/>
      </w:pPr>
      <w:r/>
      <w:r/>
    </w:p>
    <w:p>
      <w:pPr>
        <w:pStyle w:val="644"/>
        <w:jc w:val="center"/>
        <w:rPr>
          <w:rFonts w:hint="eastAsia"/>
        </w:rPr>
      </w:pPr>
      <w:r>
        <w:br w:type="page" w:clear="all"/>
      </w:r>
      <w:r>
        <w:rPr>
          <w:rFonts w:hint="eastAsia" w:ascii="宋体" w:hAnsi="宋体"/>
          <w:b/>
          <w:bCs/>
        </w:rPr>
        <w:t xml:space="preserve">9、提供所投产品</w:t>
      </w:r>
      <w:r>
        <w:rPr>
          <w:rFonts w:hint="eastAsia" w:ascii="宋体" w:hAnsi="宋体"/>
          <w:b/>
          <w:bCs/>
        </w:rPr>
        <w:t xml:space="preserve">的</w:t>
      </w:r>
      <w:r>
        <w:rPr>
          <w:rFonts w:hint="eastAsia" w:ascii="宋体" w:hAnsi="宋体"/>
          <w:b/>
          <w:bCs/>
        </w:rPr>
        <w:t xml:space="preserve">医疗器械注册证</w:t>
      </w:r>
      <w:r>
        <w:rPr>
          <w:rFonts w:hint="eastAsia"/>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hint="eastAsia" w:ascii="宋体" w:hAnsi="宋体"/>
          <w:b/>
          <w:bCs/>
        </w:rPr>
      </w:pPr>
      <w:r>
        <w:rPr>
          <w:rFonts w:hint="eastAsia" w:ascii="宋体" w:hAnsi="宋体"/>
          <w:b/>
          <w:bCs/>
        </w:rPr>
        <w:br w:type="page" w:clear="all"/>
        <w:t xml:space="preserve">投标函格式</w:t>
      </w:r>
      <w:r/>
    </w:p>
    <w:p>
      <w:pPr>
        <w:pStyle w:val="667"/>
        <w:rPr>
          <w:rFonts w:hint="eastAsia" w:hAnsi="宋体"/>
          <w:b/>
          <w:bCs/>
        </w:rPr>
      </w:pPr>
      <w:r>
        <w:rPr>
          <w:rFonts w:hint="eastAsia" w:hAnsi="宋体"/>
          <w:b/>
          <w:bCs/>
        </w:rPr>
      </w:r>
      <w:r/>
    </w:p>
    <w:p>
      <w:pPr>
        <w:pStyle w:val="668"/>
        <w:rPr>
          <w:lang w:eastAsia="zh-CN"/>
        </w:rPr>
      </w:pPr>
      <w:r>
        <w:rPr>
          <w:lang w:eastAsia="zh-CN"/>
        </w:rPr>
      </w:r>
      <w:r/>
    </w:p>
    <w:p>
      <w:pPr>
        <w:pStyle w:val="673"/>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（江苏海外集团国际工程咨询有限公司）</w:t>
      </w:r>
      <w:r>
        <w:rPr>
          <w:rFonts w:ascii="宋体" w:hAnsi="宋体"/>
          <w:sz w:val="21"/>
          <w:szCs w:val="21"/>
        </w:rPr>
      </w:r>
      <w:r/>
    </w:p>
    <w:p>
      <w:pPr>
        <w:pStyle w:val="673"/>
        <w:ind w:firstLine="420"/>
        <w:spacing w:before="0" w:after="0"/>
        <w:rPr>
          <w:rFonts w:ascii="宋体" w:hAnsi="宋体"/>
          <w:sz w:val="21"/>
          <w:szCs w:val="21"/>
        </w:rPr>
      </w:pPr>
      <w:r>
        <w:rPr>
          <w:rFonts w:hint="eastAsia" w:ascii="宋体" w:hAnsi="宋体"/>
          <w:sz w:val="21"/>
          <w:szCs w:val="21"/>
        </w:rPr>
        <w:t xml:space="preserve">根据贵方的（）号采购文件，正式授权下述签字人_________________(姓名)代表我方______________（投标人的名称），全权处理本次项目投标的有关事宜。</w:t>
      </w:r>
      <w:r>
        <w:rPr>
          <w:rFonts w:ascii="宋体" w:hAnsi="宋体"/>
          <w:sz w:val="21"/>
          <w:szCs w:val="21"/>
        </w:rPr>
      </w:r>
      <w:r/>
    </w:p>
    <w:p>
      <w:pPr>
        <w:pStyle w:val="673"/>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673"/>
        <w:ind w:firstLine="420"/>
        <w:spacing w:before="0" w:after="0"/>
        <w:rPr>
          <w:rFonts w:ascii="宋体" w:hAnsi="宋体"/>
          <w:sz w:val="21"/>
          <w:szCs w:val="21"/>
        </w:rPr>
      </w:pPr>
      <w:r>
        <w:rPr>
          <w:rFonts w:hint="eastAsia" w:ascii="宋体" w:hAnsi="宋体"/>
          <w:sz w:val="21"/>
          <w:szCs w:val="21"/>
        </w:rPr>
        <w:t xml:space="preserve">1.按采购文件规定的各项要求，向买方提供所需货物与服务。</w:t>
      </w:r>
      <w:r>
        <w:rPr>
          <w:rFonts w:ascii="宋体" w:hAnsi="宋体"/>
          <w:sz w:val="21"/>
          <w:szCs w:val="21"/>
        </w:rPr>
      </w:r>
      <w:r/>
    </w:p>
    <w:p>
      <w:pPr>
        <w:pStyle w:val="673"/>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673"/>
        <w:ind w:firstLine="420"/>
        <w:spacing w:before="0" w:after="0"/>
        <w:rPr>
          <w:rFonts w:ascii="宋体" w:hAnsi="宋体"/>
          <w:sz w:val="21"/>
          <w:szCs w:val="21"/>
        </w:rPr>
      </w:pPr>
      <w:r>
        <w:rPr>
          <w:rFonts w:hint="eastAsia" w:ascii="宋体" w:hAnsi="宋体"/>
          <w:sz w:val="21"/>
          <w:szCs w:val="21"/>
        </w:rPr>
        <w:t xml:space="preserve">3.我们已详细审核全部采购文件及其有效补充文件，我们知道必须放弃提出含糊不清或误解问题的权利。</w:t>
      </w:r>
      <w:r>
        <w:rPr>
          <w:rFonts w:ascii="宋体" w:hAnsi="宋体"/>
          <w:sz w:val="21"/>
          <w:szCs w:val="21"/>
        </w:rPr>
      </w:r>
      <w:r/>
    </w:p>
    <w:p>
      <w:pPr>
        <w:pStyle w:val="673"/>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673"/>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673"/>
        <w:spacing w:before="0" w:after="0"/>
        <w:rPr>
          <w:rFonts w:ascii="宋体" w:hAnsi="宋体"/>
          <w:sz w:val="21"/>
          <w:szCs w:val="21"/>
        </w:rPr>
      </w:pPr>
      <w:r>
        <w:rPr>
          <w:rFonts w:hint="eastAsia" w:ascii="宋体" w:hAnsi="宋体"/>
          <w:sz w:val="21"/>
          <w:szCs w:val="21"/>
        </w:rPr>
        <w:t xml:space="preserve">6.一旦我方中标,我方将根据采购文件的规定，严格履行合同的责任和义务,并保证在采购文件规定的时间完成项目，交付买方验收、使用。</w:t>
      </w:r>
      <w:r>
        <w:rPr>
          <w:rFonts w:ascii="宋体" w:hAnsi="宋体"/>
          <w:sz w:val="21"/>
          <w:szCs w:val="21"/>
        </w:rPr>
      </w:r>
      <w:r/>
    </w:p>
    <w:p>
      <w:pPr>
        <w:pStyle w:val="673"/>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日 期：________年____月____日</w:t>
      </w:r>
      <w:r>
        <w:rPr>
          <w:rFonts w:ascii="宋体" w:hAnsi="宋体"/>
          <w:sz w:val="21"/>
          <w:szCs w:val="21"/>
        </w:rPr>
      </w:r>
      <w:r/>
    </w:p>
    <w:p>
      <w:pPr>
        <w:pStyle w:val="644"/>
        <w:contextualSpacing/>
        <w:spacing w:line="360" w:lineRule="auto"/>
        <w:rPr>
          <w:rFonts w:ascii="宋体" w:hAnsi="宋体"/>
          <w:b/>
          <w:bCs/>
          <w:sz w:val="32"/>
          <w:szCs w:val="32"/>
        </w:rPr>
      </w:pPr>
      <w:r>
        <w:rPr>
          <w:rFonts w:ascii="宋体" w:hAnsi="宋体"/>
          <w:b/>
          <w:bCs/>
          <w:sz w:val="32"/>
          <w:szCs w:val="32"/>
        </w:rPr>
      </w:r>
      <w:r/>
    </w:p>
    <w:p>
      <w:pPr>
        <w:pStyle w:val="644"/>
        <w:jc w:val="center"/>
        <w:spacing w:line="360" w:lineRule="auto"/>
        <w:rPr>
          <w:rFonts w:ascii="宋体" w:hAnsi="宋体"/>
          <w:b/>
          <w:szCs w:val="21"/>
        </w:rPr>
      </w:pPr>
      <w:r>
        <w:rPr>
          <w:rFonts w:hint="eastAsia" w:ascii="宋体" w:hAnsi="宋体"/>
          <w:b/>
          <w:sz w:val="32"/>
          <w:szCs w:val="32"/>
        </w:rPr>
        <w:br w:type="page" w:clear="all"/>
      </w:r>
      <w:r>
        <w:rPr>
          <w:rFonts w:hint="eastAsia" w:ascii="宋体" w:hAnsi="宋体"/>
          <w:b/>
          <w:szCs w:val="21"/>
        </w:rPr>
        <w:t xml:space="preserve">法人授权书</w:t>
      </w:r>
      <w:r>
        <w:rPr>
          <w:rFonts w:ascii="宋体" w:hAnsi="宋体"/>
          <w:b/>
          <w:szCs w:val="21"/>
        </w:rPr>
      </w:r>
      <w:r/>
    </w:p>
    <w:p>
      <w:pPr>
        <w:pStyle w:val="674"/>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rPr>
          <w:rFonts w:ascii="宋体" w:hAnsi="宋体"/>
          <w:sz w:val="21"/>
          <w:szCs w:val="21"/>
        </w:rPr>
      </w:r>
      <w:r/>
    </w:p>
    <w:p>
      <w:pPr>
        <w:pStyle w:val="674"/>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674"/>
        <w:ind w:firstLine="0"/>
        <w:spacing w:line="360" w:lineRule="auto"/>
        <w:rPr>
          <w:rFonts w:ascii="宋体" w:hAnsi="宋体"/>
          <w:sz w:val="21"/>
          <w:szCs w:val="21"/>
        </w:rPr>
      </w:pPr>
      <w:r>
        <w:rPr>
          <w:rFonts w:ascii="宋体" w:hAnsi="宋体"/>
          <w:sz w:val="21"/>
          <w:szCs w:val="21"/>
        </w:rPr>
        <w:t xml:space="preserve">    </w:t>
      </w:r>
      <w:r/>
    </w:p>
    <w:p>
      <w:pPr>
        <w:pStyle w:val="674"/>
        <w:ind w:firstLine="420"/>
        <w:spacing w:line="360" w:lineRule="auto"/>
        <w:rPr>
          <w:rFonts w:ascii="宋体" w:hAnsi="宋体"/>
          <w:sz w:val="21"/>
          <w:szCs w:val="21"/>
          <w:u w:val="single"/>
        </w:rPr>
      </w:pPr>
      <w:r>
        <w:rPr>
          <w:rFonts w:hint="eastAsia" w:ascii="宋体" w:hAnsi="宋体"/>
          <w:sz w:val="21"/>
          <w:szCs w:val="21"/>
        </w:rPr>
        <w:t xml:space="preserve">被授权人姓名：</w:t>
      </w:r>
      <w:r>
        <w:rPr>
          <w:rFonts w:ascii="宋体" w:hAnsi="宋体"/>
          <w:sz w:val="21"/>
          <w:szCs w:val="21"/>
        </w:rPr>
        <w:t xml:space="preserve">_________________</w:t>
      </w:r>
      <w:r>
        <w:rPr>
          <w:rFonts w:hint="eastAsia" w:ascii="宋体" w:hAnsi="宋体"/>
          <w:sz w:val="21"/>
          <w:szCs w:val="21"/>
        </w:rPr>
        <w:t xml:space="preserve">         </w:t>
      </w:r>
      <w:r>
        <w:rPr>
          <w:rFonts w:ascii="宋体" w:hAnsi="宋体"/>
          <w:sz w:val="21"/>
          <w:szCs w:val="21"/>
          <w:u w:val="single"/>
        </w:rPr>
      </w:r>
      <w:r/>
    </w:p>
    <w:p>
      <w:pPr>
        <w:pStyle w:val="674"/>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rPr>
          <w:rFonts w:ascii="宋体" w:hAnsi="宋体"/>
          <w:sz w:val="21"/>
          <w:szCs w:val="21"/>
          <w:u w:val="single"/>
        </w:rPr>
      </w:r>
      <w:r/>
    </w:p>
    <w:p>
      <w:pPr>
        <w:pStyle w:val="674"/>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674"/>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674"/>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pStyle w:val="644"/>
        <w:spacing w:line="360" w:lineRule="auto"/>
        <w:rPr>
          <w:rFonts w:ascii="宋体" w:hAnsi="宋体"/>
          <w:bCs/>
        </w:rPr>
      </w:pPr>
      <w:r>
        <w:rPr>
          <w:rFonts w:ascii="宋体" w:hAnsi="宋体"/>
          <w:bCs/>
        </w:rPr>
      </w:r>
      <w:r/>
    </w:p>
    <w:p>
      <w:pPr>
        <w:pStyle w:val="644"/>
        <w:spacing w:line="360" w:lineRule="auto"/>
        <w:rPr>
          <w:rFonts w:ascii="宋体" w:hAnsi="宋体"/>
          <w:bCs/>
          <w:sz w:val="24"/>
        </w:rPr>
      </w:pPr>
      <w:r>
        <w:rPr>
          <w:rFonts w:ascii="宋体" w:hAnsi="宋体"/>
          <w:bCs/>
          <w:sz w:val="24"/>
        </w:rPr>
      </w:r>
      <w:r/>
    </w:p>
    <w:p>
      <w:pPr>
        <w:pStyle w:val="644"/>
        <w:spacing w:line="360" w:lineRule="auto"/>
        <w:rPr>
          <w:rFonts w:hint="eastAsia" w:ascii="宋体" w:hAnsi="宋体"/>
          <w:bCs/>
        </w:rPr>
      </w:pPr>
      <w:r>
        <w:rPr>
          <w:rFonts w:hint="eastAsia" w:ascii="宋体" w:hAnsi="宋体"/>
          <w:bCs/>
        </w:rPr>
        <w:t xml:space="preserve">注：</w:t>
      </w:r>
      <w:r/>
    </w:p>
    <w:p>
      <w:pPr>
        <w:pStyle w:val="644"/>
        <w:ind w:firstLine="420"/>
        <w:spacing w:line="360" w:lineRule="auto"/>
        <w:rPr>
          <w:rFonts w:hint="eastAsia" w:ascii="宋体" w:hAnsi="宋体"/>
          <w:bCs/>
        </w:rPr>
      </w:pPr>
      <w:r>
        <w:rPr>
          <w:rFonts w:hint="eastAsia" w:ascii="宋体" w:hAnsi="宋体"/>
          <w:bCs/>
        </w:rPr>
        <w:t xml:space="preserve">1、需同时提供法定代表人和被授权人身份证复印件，如法定代表人签署投标文件则无需出具授权书，仅需提供法定代表人身份证复印件</w:t>
      </w:r>
      <w:r/>
    </w:p>
    <w:p>
      <w:pPr>
        <w:pStyle w:val="644"/>
        <w:ind w:firstLine="420"/>
        <w:spacing w:line="360" w:lineRule="auto"/>
        <w:rPr>
          <w:rFonts w:hint="eastAsia" w:ascii="宋体" w:hAnsi="宋体"/>
          <w:bCs/>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2、需提供被授权人近三</w:t>
      </w:r>
      <w:r>
        <w:rPr>
          <w:rFonts w:hint="eastAsia" w:ascii="宋体" w:hAnsi="宋体"/>
          <w:bCs/>
        </w:rPr>
        <w:t xml:space="preserve">个月内（即2025年</w:t>
      </w:r>
      <w:r>
        <w:rPr>
          <w:rFonts w:hint="eastAsia" w:ascii="宋体" w:hAnsi="宋体"/>
          <w:bCs/>
        </w:rPr>
        <w:t xml:space="preserve">9</w:t>
      </w:r>
      <w:r>
        <w:rPr>
          <w:rFonts w:hint="eastAsia" w:ascii="宋体" w:hAnsi="宋体"/>
          <w:bCs/>
        </w:rPr>
        <w:t xml:space="preserve">月-2025年</w:t>
      </w:r>
      <w:r>
        <w:rPr>
          <w:rFonts w:hint="eastAsia" w:ascii="宋体" w:hAnsi="宋体"/>
          <w:bCs/>
        </w:rPr>
        <w:t xml:space="preserve">11</w:t>
      </w:r>
      <w:r>
        <w:rPr>
          <w:rFonts w:hint="eastAsia" w:ascii="宋体" w:hAnsi="宋体"/>
          <w:bCs/>
        </w:rPr>
        <w:t xml:space="preserve">月</w:t>
      </w:r>
      <w:r>
        <w:rPr>
          <w:rFonts w:hint="eastAsia" w:ascii="宋体" w:hAnsi="宋体"/>
          <w:bCs/>
        </w:rPr>
        <w:t xml:space="preserve">期间）任意一个月的投标人为其缴纳社会保障资金记录，如法定代表人签署投标文件则无需出具。投标人依法享受缓缴、免缴社会保障资金的提供证明材料，如若因成立时间未进行缴纳社会保障资金的，需提供说明。</w:t>
      </w:r>
      <w:r/>
    </w:p>
    <w:p>
      <w:pPr>
        <w:pStyle w:val="646"/>
        <w:spacing w:line="360" w:lineRule="auto"/>
        <w:rPr>
          <w:rFonts w:ascii="宋体" w:hAnsi="宋体" w:eastAsia="宋体"/>
          <w:sz w:val="32"/>
        </w:rPr>
      </w:pPr>
      <w:r>
        <w:rPr>
          <w:rFonts w:hint="eastAsia" w:ascii="宋体" w:hAnsi="宋体" w:eastAsia="宋体"/>
          <w:sz w:val="32"/>
        </w:rPr>
        <w:t xml:space="preserve">二、符合性审查响应对照表</w:t>
      </w:r>
      <w:r>
        <w:rPr>
          <w:rFonts w:ascii="宋体" w:hAnsi="宋体" w:eastAsia="宋体"/>
          <w:sz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644"/>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644"/>
              <w:jc w:val="center"/>
              <w:spacing w:line="360" w:lineRule="auto"/>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680" w:type="dxa"/>
            <w:vAlign w:val="center"/>
            <w:textDirection w:val="lrTb"/>
            <w:noWrap w:val="false"/>
          </w:tcPr>
          <w:p>
            <w:pPr>
              <w:pStyle w:val="644"/>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644"/>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644"/>
              <w:jc w:val="center"/>
              <w:spacing w:line="360" w:lineRule="auto"/>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92"/>
        </w:trPr>
        <w:tc>
          <w:tcPr>
            <w:tcW w:w="646" w:type="dxa"/>
            <w:vAlign w:val="center"/>
            <w:textDirection w:val="lrTb"/>
            <w:noWrap w:val="false"/>
          </w:tcPr>
          <w:p>
            <w:pPr>
              <w:pStyle w:val="644"/>
              <w:jc w:val="center"/>
              <w:spacing w:line="360" w:lineRule="auto"/>
              <w:rPr>
                <w:rFonts w:hint="eastAsia" w:ascii="宋体" w:hAnsi="宋体"/>
                <w:bCs/>
                <w:szCs w:val="21"/>
              </w:rPr>
            </w:pPr>
            <w:r>
              <w:rPr>
                <w:rFonts w:hint="eastAsia" w:ascii="宋体" w:hAnsi="宋体"/>
                <w:bCs/>
                <w:szCs w:val="21"/>
              </w:rPr>
              <w:t xml:space="preserve">1</w:t>
            </w:r>
            <w:r/>
          </w:p>
        </w:tc>
        <w:tc>
          <w:tcPr>
            <w:tcW w:w="5447" w:type="dxa"/>
            <w:vAlign w:val="center"/>
            <w:textDirection w:val="lrTb"/>
            <w:noWrap w:val="false"/>
          </w:tcPr>
          <w:p>
            <w:pPr>
              <w:pStyle w:val="644"/>
              <w:jc w:val="left"/>
              <w:spacing w:line="360" w:lineRule="auto"/>
              <w:rPr>
                <w:szCs w:val="21"/>
              </w:rPr>
            </w:pPr>
            <w:r>
              <w:rPr>
                <w:rFonts w:hint="eastAsia"/>
                <w:szCs w:val="21"/>
              </w:rPr>
              <w:t xml:space="preserve">非选择性报价</w:t>
            </w:r>
            <w:r>
              <w:rPr>
                <w:szCs w:val="21"/>
              </w:rPr>
            </w:r>
            <w:r/>
          </w:p>
        </w:tc>
        <w:tc>
          <w:tcPr>
            <w:tcW w:w="1680" w:type="dxa"/>
            <w:vAlign w:val="center"/>
            <w:textDirection w:val="lrTb"/>
            <w:noWrap w:val="false"/>
          </w:tcPr>
          <w:p>
            <w:pPr>
              <w:pStyle w:val="644"/>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644"/>
              <w:spacing w:line="360" w:lineRule="auto"/>
              <w:rPr>
                <w:rFonts w:ascii="宋体" w:hAnsi="宋体"/>
                <w:b/>
                <w:szCs w:val="21"/>
              </w:rPr>
            </w:pPr>
            <w:r>
              <w:rPr>
                <w:rFonts w:ascii="宋体" w:hAnsi="宋体"/>
                <w:b/>
                <w:szCs w:val="21"/>
              </w:rPr>
            </w:r>
            <w:r/>
          </w:p>
        </w:tc>
      </w:tr>
      <w:tr>
        <w:trPr>
          <w:trHeight w:val="592"/>
        </w:trPr>
        <w:tc>
          <w:tcPr>
            <w:tcW w:w="646" w:type="dxa"/>
            <w:vAlign w:val="center"/>
            <w:textDirection w:val="lrTb"/>
            <w:noWrap w:val="false"/>
          </w:tcPr>
          <w:p>
            <w:pPr>
              <w:pStyle w:val="644"/>
              <w:jc w:val="center"/>
              <w:spacing w:line="360" w:lineRule="auto"/>
              <w:rPr>
                <w:rFonts w:hint="eastAsia" w:ascii="宋体" w:hAnsi="宋体"/>
                <w:b/>
                <w:szCs w:val="21"/>
              </w:rPr>
            </w:pPr>
            <w:r>
              <w:rPr>
                <w:rFonts w:hint="eastAsia" w:ascii="宋体" w:hAnsi="宋体"/>
                <w:bCs/>
                <w:szCs w:val="21"/>
              </w:rPr>
              <w:t xml:space="preserve">2</w:t>
            </w:r>
            <w:r>
              <w:rPr>
                <w:rFonts w:hint="eastAsia" w:ascii="宋体" w:hAnsi="宋体"/>
                <w:b/>
                <w:szCs w:val="21"/>
              </w:rPr>
            </w:r>
            <w:r/>
          </w:p>
        </w:tc>
        <w:tc>
          <w:tcPr>
            <w:tcW w:w="5447" w:type="dxa"/>
            <w:vAlign w:val="center"/>
            <w:textDirection w:val="lrTb"/>
            <w:noWrap w:val="false"/>
          </w:tcPr>
          <w:p>
            <w:pPr>
              <w:pStyle w:val="644"/>
              <w:jc w:val="left"/>
              <w:spacing w:line="360" w:lineRule="auto"/>
              <w:rPr>
                <w:rFonts w:ascii="宋体" w:hAnsi="宋体"/>
                <w:szCs w:val="21"/>
              </w:rPr>
            </w:pPr>
            <w:r>
              <w:rPr>
                <w:rFonts w:ascii="宋体" w:hAnsi="宋体"/>
                <w:szCs w:val="21"/>
              </w:rPr>
              <w:t xml:space="preserve">法定代表人身份证明或授权委托书</w:t>
            </w:r>
            <w:r>
              <w:rPr>
                <w:rFonts w:hint="eastAsia" w:ascii="宋体" w:hAnsi="宋体"/>
                <w:szCs w:val="21"/>
              </w:rPr>
              <w:t xml:space="preserve">（1、需同时提供法定代表人和被授权人身份证复印件，如法定代表人签署完整投标文件则无需出具授权书，仅需提供法定代表人身份证复印件</w:t>
            </w:r>
            <w:r>
              <w:rPr>
                <w:rFonts w:ascii="宋体" w:hAnsi="宋体"/>
                <w:szCs w:val="21"/>
              </w:rPr>
            </w:r>
            <w:r/>
          </w:p>
          <w:p>
            <w:pPr>
              <w:pStyle w:val="644"/>
              <w:jc w:val="left"/>
              <w:spacing w:line="360" w:lineRule="auto"/>
              <w:rPr>
                <w:szCs w:val="21"/>
              </w:rPr>
            </w:pPr>
            <w:r>
              <w:rPr>
                <w:rFonts w:hint="eastAsia" w:ascii="宋体" w:hAnsi="宋体"/>
                <w:szCs w:val="21"/>
              </w:rPr>
              <w:t xml:space="preserve">2、需提供被授权人近三个月内（</w:t>
            </w:r>
            <w:r>
              <w:rPr>
                <w:rFonts w:hint="eastAsia" w:ascii="宋体" w:hAnsi="宋体"/>
                <w:b/>
                <w:bCs/>
                <w:szCs w:val="21"/>
              </w:rPr>
              <w:t xml:space="preserve">即2025年</w:t>
            </w:r>
            <w:r>
              <w:rPr>
                <w:rFonts w:hint="eastAsia" w:ascii="宋体" w:hAnsi="宋体"/>
                <w:b/>
                <w:bCs/>
                <w:szCs w:val="21"/>
              </w:rPr>
              <w:t xml:space="preserve">9</w:t>
            </w:r>
            <w:r>
              <w:rPr>
                <w:rFonts w:hint="eastAsia" w:ascii="宋体" w:hAnsi="宋体"/>
                <w:b/>
                <w:bCs/>
                <w:szCs w:val="21"/>
              </w:rPr>
              <w:t xml:space="preserve">月-2025年</w:t>
            </w:r>
            <w:r>
              <w:rPr>
                <w:rFonts w:hint="eastAsia" w:ascii="宋体" w:hAnsi="宋体"/>
                <w:b/>
                <w:bCs/>
                <w:szCs w:val="21"/>
              </w:rPr>
              <w:t xml:space="preserve">11</w:t>
            </w:r>
            <w:r>
              <w:rPr>
                <w:rFonts w:hint="eastAsia" w:ascii="宋体" w:hAnsi="宋体"/>
                <w:b/>
                <w:bCs/>
                <w:szCs w:val="21"/>
              </w:rPr>
              <w:t xml:space="preserve">月期间</w:t>
            </w:r>
            <w:r>
              <w:rPr>
                <w:rFonts w:hint="eastAsia" w:ascii="宋体" w:hAnsi="宋体"/>
                <w:szCs w:val="21"/>
              </w:rPr>
              <w:t xml:space="preserve">）任意一个月的投标人为其缴纳社会保障资金记录，如法定代表人签署完整投标文件则无需出具。（若授权代表依法享受缓缴、免缴社会保障资金的提供相关证明材料，且同时应提供能充分证明投标人与授权代表间实际劳动关系的相关材料））</w:t>
            </w:r>
            <w:r>
              <w:rPr>
                <w:szCs w:val="21"/>
              </w:rPr>
            </w:r>
            <w:r/>
          </w:p>
        </w:tc>
        <w:tc>
          <w:tcPr>
            <w:tcW w:w="1680" w:type="dxa"/>
            <w:vAlign w:val="center"/>
            <w:textDirection w:val="lrTb"/>
            <w:noWrap w:val="false"/>
          </w:tcPr>
          <w:p>
            <w:pPr>
              <w:pStyle w:val="644"/>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644"/>
              <w:spacing w:line="360" w:lineRule="auto"/>
              <w:rPr>
                <w:rFonts w:ascii="宋体" w:hAnsi="宋体"/>
                <w:b/>
                <w:szCs w:val="21"/>
              </w:rPr>
            </w:pPr>
            <w:r>
              <w:rPr>
                <w:rFonts w:ascii="宋体" w:hAnsi="宋体"/>
                <w:b/>
                <w:szCs w:val="21"/>
              </w:rPr>
            </w:r>
            <w:r/>
          </w:p>
        </w:tc>
      </w:tr>
      <w:tr>
        <w:trPr>
          <w:trHeight w:val="592"/>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pStyle w:val="644"/>
              <w:jc w:val="left"/>
              <w:spacing w:line="360" w:lineRule="auto"/>
              <w:rPr>
                <w:rFonts w:ascii="宋体" w:hAnsi="宋体"/>
                <w:iCs/>
                <w:szCs w:val="21"/>
              </w:rPr>
            </w:pPr>
            <w:r>
              <w:rPr>
                <w:szCs w:val="21"/>
              </w:rPr>
              <w:t xml:space="preserve">投标文件签署、盖章齐全完整</w:t>
            </w:r>
            <w:r>
              <w:rPr>
                <w:rFonts w:ascii="宋体" w:hAnsi="宋体"/>
                <w:iCs/>
                <w:szCs w:val="21"/>
              </w:rPr>
            </w:r>
            <w:r/>
          </w:p>
        </w:tc>
        <w:tc>
          <w:tcPr>
            <w:tcW w:w="168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pStyle w:val="644"/>
              <w:jc w:val="left"/>
              <w:spacing w:line="360" w:lineRule="auto"/>
              <w:rPr>
                <w:rFonts w:ascii="宋体" w:hAnsi="宋体"/>
                <w:iCs/>
                <w:szCs w:val="21"/>
              </w:rPr>
            </w:pPr>
            <w:r>
              <w:rPr>
                <w:rFonts w:hint="eastAsia"/>
                <w:szCs w:val="21"/>
              </w:rPr>
              <w:t xml:space="preserve">投标有效期</w:t>
            </w:r>
            <w:r>
              <w:rPr>
                <w:rFonts w:ascii="宋体" w:hAnsi="宋体"/>
                <w:iCs/>
                <w:szCs w:val="21"/>
              </w:rPr>
            </w:r>
            <w:r/>
          </w:p>
        </w:tc>
        <w:tc>
          <w:tcPr>
            <w:tcW w:w="168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pStyle w:val="644"/>
              <w:jc w:val="left"/>
              <w:spacing w:line="360" w:lineRule="auto"/>
              <w:rPr>
                <w:rFonts w:ascii="宋体" w:hAnsi="宋体"/>
                <w:iCs/>
                <w:szCs w:val="21"/>
              </w:rPr>
            </w:pPr>
            <w:r>
              <w:rPr>
                <w:rFonts w:hint="eastAsia"/>
                <w:szCs w:val="21"/>
              </w:rPr>
              <w:t xml:space="preserve">项目需求中的实质性要求</w:t>
            </w:r>
            <w:r>
              <w:rPr>
                <w:rFonts w:ascii="宋体" w:hAnsi="宋体"/>
                <w:iCs/>
                <w:szCs w:val="21"/>
              </w:rPr>
            </w:r>
            <w:r/>
          </w:p>
        </w:tc>
        <w:tc>
          <w:tcPr>
            <w:tcW w:w="168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6</w:t>
            </w:r>
            <w:r/>
          </w:p>
        </w:tc>
        <w:tc>
          <w:tcPr>
            <w:tcW w:w="5447" w:type="dxa"/>
            <w:vAlign w:val="center"/>
            <w:textDirection w:val="lrTb"/>
            <w:noWrap w:val="false"/>
          </w:tcPr>
          <w:p>
            <w:pPr>
              <w:pStyle w:val="644"/>
              <w:jc w:val="left"/>
              <w:spacing w:line="360" w:lineRule="auto"/>
              <w:rPr>
                <w:rFonts w:ascii="宋体" w:hAnsi="宋体"/>
                <w:iCs/>
                <w:szCs w:val="21"/>
              </w:rPr>
            </w:pPr>
            <w:r>
              <w:rPr>
                <w:szCs w:val="21"/>
              </w:rPr>
              <w:t xml:space="preserve">其他</w:t>
            </w:r>
            <w:r>
              <w:rPr>
                <w:rFonts w:hint="eastAsia"/>
                <w:szCs w:val="21"/>
              </w:rPr>
              <w:t xml:space="preserve">实质性要求</w:t>
            </w:r>
            <w:r>
              <w:rPr>
                <w:rFonts w:ascii="宋体" w:hAnsi="宋体"/>
                <w:iCs/>
                <w:szCs w:val="21"/>
              </w:rPr>
            </w:r>
            <w:r/>
          </w:p>
        </w:tc>
        <w:tc>
          <w:tcPr>
            <w:tcW w:w="168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4"/>
              <w:spacing w:line="360" w:lineRule="auto"/>
              <w:rPr>
                <w:rFonts w:ascii="宋体" w:hAnsi="宋体"/>
                <w:szCs w:val="21"/>
              </w:rPr>
            </w:pPr>
            <w:r>
              <w:rPr>
                <w:rFonts w:ascii="宋体" w:hAnsi="宋体"/>
                <w:szCs w:val="21"/>
              </w:rPr>
            </w:r>
            <w:r/>
          </w:p>
        </w:tc>
      </w:tr>
    </w:tbl>
    <w:p>
      <w:pPr>
        <w:pStyle w:val="644"/>
        <w:contextualSpacing/>
        <w:spacing w:line="360" w:lineRule="auto"/>
        <w:rPr>
          <w:rFonts w:ascii="宋体" w:hAnsi="宋体"/>
          <w:b/>
          <w:bCs/>
          <w:sz w:val="32"/>
          <w:szCs w:val="32"/>
        </w:rPr>
      </w:pPr>
      <w:r>
        <w:rPr>
          <w:rFonts w:ascii="宋体" w:hAnsi="宋体"/>
          <w:b/>
          <w:bCs/>
          <w:sz w:val="32"/>
          <w:szCs w:val="32"/>
        </w:rPr>
      </w:r>
      <w:r/>
    </w:p>
    <w:p>
      <w:pPr>
        <w:pStyle w:val="644"/>
        <w:contextualSpacing/>
        <w:jc w:val="center"/>
        <w:spacing w:line="360" w:lineRule="auto"/>
        <w:rPr>
          <w:rFonts w:ascii="宋体" w:hAnsi="宋体"/>
          <w:b/>
          <w:bCs/>
          <w:sz w:val="32"/>
          <w:szCs w:val="32"/>
        </w:rPr>
      </w:pPr>
      <w:r>
        <w:rPr>
          <w:rFonts w:ascii="宋体" w:hAnsi="宋体"/>
          <w:b/>
          <w:bCs/>
          <w:sz w:val="32"/>
          <w:szCs w:val="32"/>
        </w:rPr>
      </w:r>
      <w:r/>
    </w:p>
    <w:p>
      <w:pPr>
        <w:pStyle w:val="644"/>
        <w:contextualSpacing/>
        <w:jc w:val="center"/>
        <w:spacing w:line="360" w:lineRule="auto"/>
        <w:rPr>
          <w:rFonts w:ascii="宋体" w:hAnsi="宋体"/>
          <w:b/>
          <w:bCs/>
          <w:sz w:val="32"/>
          <w:szCs w:val="32"/>
        </w:rPr>
      </w:pPr>
      <w:r>
        <w:rPr>
          <w:rFonts w:ascii="宋体" w:hAnsi="宋体"/>
          <w:b/>
          <w:bCs/>
          <w:sz w:val="32"/>
          <w:szCs w:val="32"/>
        </w:rPr>
      </w:r>
      <w:r/>
    </w:p>
    <w:p>
      <w:pPr>
        <w:pStyle w:val="646"/>
        <w:spacing w:line="360" w:lineRule="auto"/>
        <w:rPr>
          <w:rFonts w:ascii="宋体" w:hAnsi="宋体" w:eastAsia="宋体"/>
          <w:sz w:val="32"/>
        </w:rPr>
      </w:pPr>
      <w:r>
        <w:rPr>
          <w:rFonts w:hint="eastAsia" w:ascii="宋体" w:hAnsi="宋体" w:eastAsia="宋体"/>
          <w:sz w:val="32"/>
        </w:rPr>
        <w:br w:type="page" w:clear="all"/>
        <w:t xml:space="preserve">三、非实质性响应对照表</w:t>
      </w:r>
      <w:r>
        <w:rPr>
          <w:rFonts w:ascii="宋体" w:hAnsi="宋体" w:eastAsia="宋体"/>
          <w:sz w:val="32"/>
        </w:rPr>
      </w:r>
      <w:r/>
    </w:p>
    <w:p>
      <w:pPr>
        <w:pStyle w:val="644"/>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644"/>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644"/>
              <w:jc w:val="center"/>
              <w:spacing w:line="360" w:lineRule="auto"/>
              <w:rPr>
                <w:rFonts w:ascii="幼圆" w:eastAsia="幼圆"/>
                <w:b/>
                <w:szCs w:val="21"/>
              </w:rPr>
            </w:pPr>
            <w:r>
              <w:rPr>
                <w:rFonts w:hint="eastAsia" w:ascii="宋体" w:hAnsi="宋体" w:cs="宋体"/>
                <w:b/>
                <w:szCs w:val="21"/>
              </w:rPr>
              <w:t xml:space="preserve">非实质性响应内容</w:t>
            </w:r>
            <w:r>
              <w:rPr>
                <w:rFonts w:ascii="幼圆" w:eastAsia="幼圆"/>
                <w:b/>
                <w:szCs w:val="21"/>
              </w:rPr>
            </w:r>
            <w:r/>
          </w:p>
        </w:tc>
        <w:tc>
          <w:tcPr>
            <w:tcW w:w="1680" w:type="dxa"/>
            <w:vAlign w:val="center"/>
            <w:textDirection w:val="lrTb"/>
            <w:noWrap w:val="false"/>
          </w:tcPr>
          <w:p>
            <w:pPr>
              <w:pStyle w:val="644"/>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644"/>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644"/>
              <w:jc w:val="center"/>
              <w:spacing w:line="360" w:lineRule="auto"/>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r>
      <w:tr>
        <w:trPr>
          <w:trHeight w:val="585"/>
        </w:trPr>
        <w:tc>
          <w:tcPr>
            <w:tcW w:w="646" w:type="dxa"/>
            <w:vAlign w:val="center"/>
            <w:textDirection w:val="lrTb"/>
            <w:noWrap w:val="false"/>
          </w:tcPr>
          <w:p>
            <w:pPr>
              <w:pStyle w:val="644"/>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szCs w:val="21"/>
              </w:rPr>
              <w:t xml:space="preserve">《企</w:t>
            </w:r>
            <w:r>
              <w:rPr>
                <w:rFonts w:hint="eastAsia" w:ascii="宋体" w:hAnsi="宋体"/>
                <w:szCs w:val="21"/>
              </w:rPr>
              <w:t xml:space="preserve">业声明函》</w:t>
            </w:r>
            <w:r>
              <w:rPr>
                <w:rFonts w:ascii="宋体" w:hAnsi="宋体"/>
                <w:iCs/>
                <w:szCs w:val="21"/>
              </w:rPr>
            </w:r>
            <w:r/>
          </w:p>
        </w:tc>
        <w:tc>
          <w:tcPr>
            <w:tcW w:w="1680" w:type="dxa"/>
            <w:vAlign w:val="center"/>
            <w:textDirection w:val="lrTb"/>
            <w:noWrap w:val="false"/>
          </w:tcPr>
          <w:p>
            <w:pPr>
              <w:pStyle w:val="644"/>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644"/>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4"/>
              <w:spacing w:line="360" w:lineRule="auto"/>
              <w:rPr>
                <w:rFonts w:ascii="宋体" w:hAnsi="宋体"/>
                <w:szCs w:val="21"/>
              </w:rPr>
            </w:pPr>
            <w:r>
              <w:rPr>
                <w:rFonts w:ascii="宋体" w:hAnsi="宋体"/>
                <w:szCs w:val="21"/>
              </w:rPr>
            </w:r>
            <w:r/>
          </w:p>
        </w:tc>
      </w:tr>
    </w:tbl>
    <w:p>
      <w:pPr>
        <w:pStyle w:val="644"/>
        <w:contextualSpacing/>
        <w:jc w:val="center"/>
        <w:spacing w:line="360" w:lineRule="auto"/>
        <w:rPr>
          <w:rFonts w:ascii="宋体" w:hAnsi="宋体"/>
          <w:b/>
          <w:bCs/>
          <w:sz w:val="32"/>
          <w:szCs w:val="32"/>
        </w:rPr>
      </w:pPr>
      <w:r>
        <w:rPr>
          <w:rFonts w:ascii="宋体" w:hAnsi="宋体"/>
          <w:b/>
          <w:bCs/>
          <w:sz w:val="32"/>
          <w:szCs w:val="32"/>
        </w:rPr>
      </w:r>
      <w:r/>
    </w:p>
    <w:p>
      <w:pPr>
        <w:pStyle w:val="644"/>
        <w:contextualSpacing/>
        <w:jc w:val="center"/>
        <w:spacing w:line="360" w:lineRule="auto"/>
        <w:rPr>
          <w:rFonts w:ascii="宋体" w:hAnsi="宋体"/>
          <w:b/>
          <w:bCs/>
          <w:sz w:val="32"/>
          <w:szCs w:val="32"/>
        </w:rPr>
      </w:pPr>
      <w:r>
        <w:rPr>
          <w:rFonts w:ascii="宋体" w:hAnsi="宋体"/>
          <w:b/>
          <w:bCs/>
          <w:sz w:val="32"/>
          <w:szCs w:val="32"/>
        </w:rPr>
      </w:r>
      <w:r/>
    </w:p>
    <w:p>
      <w:pPr>
        <w:pStyle w:val="644"/>
        <w:spacing w:line="360" w:lineRule="auto"/>
      </w:p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shd w:val="nil"/>
        <w:rPr>
          <w:b/>
          <w:bCs/>
        </w:rPr>
      </w:pPr>
      <w:r>
        <w:rPr>
          <w:rFonts w:hint="eastAsia"/>
          <w:b/>
          <w:bCs/>
          <w:highlight w:val="none"/>
        </w:rPr>
        <w:br w:type="page" w:clear="all"/>
      </w:r>
      <w:r>
        <w:rPr>
          <w:rFonts w:hint="eastAsia"/>
          <w:b/>
          <w:bCs/>
          <w:highlight w:val="none"/>
        </w:rPr>
      </w:r>
    </w:p>
    <w:p>
      <w:pPr>
        <w:pStyle w:val="644"/>
        <w:jc w:val="center"/>
        <w:spacing w:before="312" w:after="312" w:line="360" w:lineRule="auto"/>
        <w:rPr>
          <w:rFonts w:hint="eastAsia"/>
          <w:b/>
          <w:bCs/>
          <w:highlight w:val="none"/>
        </w:rPr>
      </w:pPr>
      <w:r>
        <w:rPr>
          <w:rFonts w:hint="eastAsia"/>
          <w:b/>
          <w:bCs/>
        </w:rPr>
        <w:t xml:space="preserve">中小企业声明函（货物）</w:t>
      </w:r>
      <w:r>
        <w:rPr>
          <w:b/>
          <w:bCs/>
        </w:rPr>
      </w:r>
      <w:r/>
    </w:p>
    <w:p>
      <w:pPr>
        <w:pStyle w:val="644"/>
        <w:ind w:firstLine="420"/>
        <w:jc w:val="left"/>
        <w:spacing w:line="312"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pStyle w:val="644"/>
        <w:ind w:firstLine="420"/>
        <w:jc w:val="left"/>
        <w:spacing w:line="312" w:lineRule="auto"/>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（采购文件中明确的所属行业）行业（不得对行业类别修改）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pStyle w:val="644"/>
        <w:ind w:firstLine="420"/>
        <w:jc w:val="left"/>
        <w:spacing w:line="312" w:lineRule="auto"/>
        <w:rPr>
          <w:u w:val="single"/>
        </w:rPr>
      </w:pPr>
      <w:r>
        <w:rPr>
          <w:rFonts w:hint="eastAsia"/>
        </w:rPr>
        <w:t xml:space="preserve">2. </w:t>
      </w:r>
      <w:r>
        <w:rPr>
          <w:rFonts w:hint="eastAsia"/>
          <w:u w:val="single"/>
        </w:rPr>
        <w:t xml:space="preserve">（标的名称） </w:t>
      </w:r>
      <w:r>
        <w:rPr>
          <w:rFonts w:hint="eastAsia"/>
        </w:rPr>
        <w:t xml:space="preserve">，属于</w:t>
      </w:r>
      <w:r>
        <w:rPr>
          <w:rFonts w:hint="eastAsia"/>
          <w:u w:val="single"/>
        </w:rPr>
        <w:t xml:space="preserve">（采购文件中明确的所属行业）行业（不得对行业类别修改）；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u w:val="single"/>
        </w:rPr>
      </w:r>
      <w:r/>
    </w:p>
    <w:p>
      <w:pPr>
        <w:pStyle w:val="644"/>
        <w:ind w:firstLine="420"/>
        <w:jc w:val="left"/>
        <w:spacing w:line="312" w:lineRule="auto"/>
      </w:pPr>
      <w:r>
        <w:rPr>
          <w:rFonts w:hint="eastAsia"/>
        </w:rPr>
        <w:t xml:space="preserve">……</w:t>
      </w:r>
      <w:r/>
    </w:p>
    <w:p>
      <w:pPr>
        <w:pStyle w:val="644"/>
        <w:ind w:firstLine="420"/>
        <w:jc w:val="left"/>
        <w:spacing w:line="312" w:lineRule="auto"/>
      </w:pPr>
      <w:r>
        <w:rPr>
          <w:rFonts w:hint="eastAsia"/>
        </w:rPr>
        <w:t xml:space="preserve">以上企业，不属于大企业的分支机构，不存在控股股东为大企业的情形，也不存在与大企业的负责人</w:t>
      </w:r>
      <w:r>
        <w:rPr>
          <w:rFonts w:hint="eastAsia"/>
        </w:rPr>
        <w:t xml:space="preserve">为同一人的情形。</w:t>
      </w:r>
      <w:r/>
    </w:p>
    <w:p>
      <w:pPr>
        <w:pStyle w:val="644"/>
        <w:ind w:firstLine="420"/>
        <w:jc w:val="left"/>
        <w:spacing w:line="312" w:lineRule="auto"/>
      </w:pPr>
      <w:r>
        <w:rPr>
          <w:rFonts w:hint="eastAsia"/>
        </w:rPr>
        <w:t xml:space="preserve">本企业对上述声明内容的真实性负责。如有虚假，将依法承担相应责任。</w:t>
      </w:r>
      <w:r/>
    </w:p>
    <w:p>
      <w:pPr>
        <w:pStyle w:val="644"/>
        <w:ind w:firstLine="420"/>
        <w:jc w:val="left"/>
        <w:spacing w:line="312" w:lineRule="auto"/>
      </w:pPr>
      <w:r/>
      <w:r/>
    </w:p>
    <w:p>
      <w:pPr>
        <w:pStyle w:val="644"/>
        <w:jc w:val="left"/>
        <w:spacing w:line="312" w:lineRule="auto"/>
      </w:pPr>
      <w:r>
        <w:rPr>
          <w:rFonts w:hint="eastAsia" w:ascii="宋体" w:hAnsi="宋体"/>
        </w:rPr>
        <w:t xml:space="preserve">注： 1、</w:t>
      </w:r>
      <w:r>
        <w:rPr>
          <w:rFonts w:hint="eastAsia"/>
        </w:rPr>
        <w:t xml:space="preserve">从业人员（不仅指在职职工）、营业收入、资产总额填报上一年度数据，无上一年度数据的新成立企业可不填报。</w:t>
      </w:r>
      <w:r/>
    </w:p>
    <w:p>
      <w:pPr>
        <w:pStyle w:val="644"/>
        <w:ind w:firstLine="420"/>
        <w:spacing w:line="312" w:lineRule="auto"/>
        <w:rPr>
          <w:rFonts w:ascii="宋体" w:hAnsi="宋体"/>
        </w:rPr>
      </w:pPr>
      <w:r>
        <w:rPr>
          <w:rFonts w:hint="eastAsia" w:ascii="宋体" w:hAnsi="宋体"/>
        </w:rPr>
        <w:t xml:space="preserve">2、投标人如不提供此声明函，价格将不做相应扣除。</w:t>
      </w:r>
      <w:r>
        <w:rPr>
          <w:rFonts w:ascii="宋体" w:hAnsi="宋体"/>
        </w:rPr>
      </w:r>
      <w:r/>
    </w:p>
    <w:p>
      <w:pPr>
        <w:pStyle w:val="644"/>
        <w:spacing w:line="312" w:lineRule="auto"/>
        <w:rPr>
          <w:rFonts w:ascii="宋体" w:hAnsi="宋体"/>
        </w:rPr>
      </w:pPr>
      <w:r>
        <w:rPr>
          <w:rFonts w:hint="eastAsia" w:ascii="宋体" w:hAnsi="宋体"/>
        </w:rPr>
        <w:t xml:space="preserve">    3、企业声明函请完整填写，中标后将公示。</w:t>
      </w:r>
      <w:r>
        <w:rPr>
          <w:rFonts w:ascii="宋体" w:hAnsi="宋体"/>
        </w:rPr>
      </w:r>
      <w:r/>
    </w:p>
    <w:p>
      <w:pPr>
        <w:pStyle w:val="644"/>
        <w:ind w:firstLine="420"/>
        <w:jc w:val="left"/>
        <w:spacing w:line="312"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pStyle w:val="644"/>
        <w:ind w:firstLine="420"/>
        <w:jc w:val="left"/>
        <w:spacing w:line="312" w:lineRule="auto"/>
      </w:pPr>
      <w:r>
        <w:rPr>
          <w:rFonts w:hint="eastAsia"/>
        </w:rPr>
        <w:t xml:space="preserve">5</w:t>
      </w:r>
      <w:r>
        <w:t xml:space="preserve">、声明函应涵盖本项目(分包)所有货物，否则价格不作扣除。</w:t>
      </w:r>
      <w:r/>
    </w:p>
    <w:p>
      <w:pPr>
        <w:pStyle w:val="644"/>
        <w:ind w:firstLine="420"/>
        <w:jc w:val="left"/>
        <w:spacing w:line="312" w:lineRule="auto"/>
        <w:rPr>
          <w:rFonts w:ascii="宋体" w:hAnsi="宋体"/>
          <w:szCs w:val="21"/>
        </w:rPr>
      </w:pPr>
      <w:r>
        <w:rPr>
          <w:rFonts w:hint="eastAsia"/>
        </w:rPr>
        <w:t xml:space="preserve">6、</w:t>
      </w:r>
      <w:r>
        <w:rPr>
          <w:rFonts w:hint="eastAsia" w:ascii="宋体" w:hAnsi="宋体"/>
          <w:szCs w:val="21"/>
        </w:rPr>
        <w:t xml:space="preserve">中小企业不得属于大企业的分支机构，不得存在控股股东为大企业的情形，不得存在与大企业的负责人为同一人的情形。</w:t>
      </w:r>
      <w:r>
        <w:rPr>
          <w:rFonts w:ascii="宋体" w:hAnsi="宋体"/>
          <w:szCs w:val="21"/>
        </w:rPr>
      </w:r>
      <w:r/>
    </w:p>
    <w:p>
      <w:pPr>
        <w:pStyle w:val="644"/>
        <w:ind w:firstLine="420"/>
        <w:jc w:val="left"/>
        <w:spacing w:line="312" w:lineRule="auto"/>
        <w:rPr>
          <w:rFonts w:ascii="宋体" w:hAnsi="宋体"/>
          <w:szCs w:val="21"/>
        </w:rPr>
      </w:pPr>
      <w:r>
        <w:rPr>
          <w:rFonts w:hint="eastAsia" w:ascii="宋体" w:hAnsi="宋体"/>
          <w:szCs w:val="21"/>
        </w:rPr>
        <w:t xml:space="preserve">7、</w:t>
      </w:r>
      <w:r>
        <w:rPr>
          <w:rFonts w:hint="eastAsia" w:ascii="宋体" w:hAnsi="宋体" w:cs="Arial"/>
          <w:bCs/>
          <w:szCs w:val="21"/>
          <w:shd w:val="clear" w:color="auto" w:fill="ffffff"/>
        </w:rPr>
        <w:t xml:space="preserve">《政府采购法》第七十七条第一款：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宋体" w:hAnsi="宋体"/>
          <w:szCs w:val="21"/>
        </w:rPr>
      </w:r>
      <w:r/>
    </w:p>
    <w:p>
      <w:pPr>
        <w:pStyle w:val="644"/>
        <w:ind w:firstLine="5250"/>
        <w:spacing w:line="312" w:lineRule="auto"/>
      </w:pPr>
      <w:r>
        <w:rPr>
          <w:rFonts w:hint="eastAsia"/>
        </w:rPr>
        <w:t xml:space="preserve">企业名称（盖章）：</w:t>
      </w:r>
      <w:r/>
    </w:p>
    <w:p>
      <w:pPr>
        <w:pStyle w:val="644"/>
        <w:jc w:val="center"/>
        <w:spacing w:line="312" w:lineRule="auto"/>
      </w:pPr>
      <w:r>
        <w:rPr>
          <w:rFonts w:hint="eastAsia"/>
        </w:rPr>
        <w:t xml:space="preserve">                     </w:t>
      </w:r>
      <w:r>
        <w:rPr>
          <w:rFonts w:hint="eastAsia"/>
        </w:rPr>
        <w:t xml:space="preserve">        日 期：</w:t>
      </w:r>
      <w:r/>
    </w:p>
    <w:p>
      <w:pPr>
        <w:pStyle w:val="644"/>
        <w:jc w:val="center"/>
        <w:spacing w:line="360" w:lineRule="auto"/>
        <w:rPr>
          <w:rStyle w:val="665"/>
          <w:rFonts w:ascii="宋体" w:hAnsi="宋体" w:cs="仿宋"/>
          <w:szCs w:val="21"/>
        </w:rPr>
      </w:pPr>
      <w:r>
        <w:rPr>
          <w:rStyle w:val="665"/>
          <w:rFonts w:hint="eastAsia" w:ascii="宋体" w:hAnsi="宋体" w:cs="仿宋"/>
          <w:szCs w:val="21"/>
        </w:rPr>
        <w:br w:type="page" w:clear="all"/>
        <w:t xml:space="preserve">中小微企业划型标准</w:t>
      </w:r>
      <w:r>
        <w:rPr>
          <w:rStyle w:val="665"/>
          <w:rFonts w:ascii="宋体" w:hAnsi="宋体" w:cs="仿宋"/>
          <w:szCs w:val="21"/>
        </w:rPr>
      </w:r>
      <w:r/>
    </w:p>
    <w:p>
      <w:pPr>
        <w:pStyle w:val="661"/>
        <w:ind w:firstLine="420"/>
        <w:spacing w:before="300" w:after="452" w:line="360" w:lineRule="auto"/>
        <w:widowControl/>
        <w:rPr>
          <w:rFonts w:ascii="宋体" w:hAnsi="宋体"/>
          <w:sz w:val="21"/>
          <w:szCs w:val="21"/>
        </w:rPr>
      </w:pPr>
      <w:r>
        <w:rPr>
          <w:rFonts w:hint="eastAsia" w:ascii="宋体" w:hAnsi="宋体" w:cs="仿宋"/>
          <w:sz w:val="21"/>
          <w:szCs w:val="21"/>
        </w:rPr>
        <w:t xml:space="preserve">    </w:t>
      </w:r>
      <w:r>
        <w:rPr>
          <w:rStyle w:val="665"/>
          <w:rFonts w:hint="eastAsia" w:ascii="宋体" w:hAnsi="宋体" w:cs="仿宋"/>
          <w:sz w:val="21"/>
          <w:szCs w:val="21"/>
        </w:rPr>
        <w:t xml:space="preserve">中小微企业划型标准如下：</w:t>
      </w:r>
      <w:r>
        <w:rPr>
          <w:rFonts w:ascii="宋体" w:hAnsi="宋体"/>
          <w:sz w:val="21"/>
          <w:szCs w:val="21"/>
        </w:rPr>
      </w:r>
      <w:r/>
    </w:p>
    <w:tbl>
      <w:tblPr>
        <w:tblW w:w="8988" w:type="dxa"/>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93"/>
        <w:gridCol w:w="1801"/>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行业名称</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指标名称</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计量单位</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中型</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小型</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微型</w:t>
            </w:r>
            <w:r>
              <w:rPr>
                <w:rFonts w:ascii="宋体" w:hAnsi="宋体"/>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农、林、牧、渔</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500≤Y＜20000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50≤Y＜500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Y＜50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工业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2000≤Y＜40000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300≤Y＜2000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建筑业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6000≤Y＜80000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300≤Y＜6000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5000≤Z＜80000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300≤Z＜5000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Z＜300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批发业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20≤X＜200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5≤X＜20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X＜5</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5000≤Y＜40000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零售业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50≤X＜300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10≤X＜50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500≤Y＜20000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100≤Y＜500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交通运输业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3000≤Y＜300</w:t>
            </w:r>
            <w:r>
              <w:rPr>
                <w:rStyle w:val="665"/>
                <w:rFonts w:hint="eastAsia" w:ascii="宋体" w:hAnsi="宋体" w:cs="仿宋"/>
                <w:sz w:val="21"/>
                <w:szCs w:val="21"/>
              </w:rPr>
              <w:t xml:space="preserve">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200≤Y＜3000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Y＜200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仓储业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100≤X＜200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20≤X＜100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邮政业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2000≤Y＜30000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住宿业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2000≤Y＜10000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餐饮业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2000≤Y＜10000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信息传输业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100≤X＜2000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1000≤Y＜100000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软件和信息技术服务业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50≤Y＜1000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Y＜50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房地产开发经营</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1000≤Y＜200000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5000≤Z＜10000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2000≤Y＜5000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Y＜2000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物业管理</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500≤Y＜1000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Y＜500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租赁和商务服务业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8000≤Z＜120000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100≤Z＜8000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其他未列明行业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w:t>
            </w:r>
            <w:r>
              <w:rPr>
                <w:rFonts w:ascii="宋体" w:hAnsi="宋体"/>
                <w:sz w:val="21"/>
                <w:szCs w:val="21"/>
              </w:rPr>
            </w:r>
            <w:r/>
          </w:p>
        </w:tc>
      </w:tr>
    </w:tbl>
    <w:p>
      <w:pPr>
        <w:pStyle w:val="661"/>
        <w:ind w:firstLine="810"/>
        <w:spacing w:before="300" w:after="452" w:line="360" w:lineRule="auto"/>
        <w:widowControl/>
        <w:rPr>
          <w:rStyle w:val="665"/>
          <w:rFonts w:ascii="宋体" w:hAnsi="宋体" w:cs="仿宋"/>
          <w:sz w:val="21"/>
          <w:szCs w:val="21"/>
        </w:rPr>
      </w:pPr>
      <w:r>
        <w:rPr>
          <w:rStyle w:val="665"/>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665"/>
          <w:rFonts w:ascii="宋体" w:hAnsi="宋体" w:cs="仿宋"/>
          <w:sz w:val="21"/>
          <w:szCs w:val="21"/>
        </w:rPr>
      </w:r>
      <w:r/>
    </w:p>
    <w:p>
      <w:pPr>
        <w:pStyle w:val="647"/>
        <w:jc w:val="center"/>
        <w:spacing w:line="360" w:lineRule="auto"/>
        <w:rPr>
          <w:rFonts w:ascii="宋体" w:hAnsi="宋体"/>
        </w:rPr>
      </w:pPr>
      <w:r>
        <w:rPr>
          <w:rStyle w:val="665"/>
          <w:rFonts w:ascii="宋体" w:hAnsi="宋体" w:cs="仿宋"/>
          <w:b w:val="0"/>
          <w:sz w:val="21"/>
          <w:szCs w:val="21"/>
        </w:rPr>
        <w:br w:type="page" w:clear="all"/>
      </w:r>
      <w:r>
        <w:rPr>
          <w:rFonts w:hint="eastAsia" w:ascii="宋体" w:hAnsi="宋体"/>
          <w:sz w:val="21"/>
          <w:szCs w:val="21"/>
        </w:rPr>
        <w:t xml:space="preserve">残疾人福利性单位声明函</w:t>
      </w:r>
      <w:r>
        <w:rPr>
          <w:rFonts w:ascii="宋体" w:hAnsi="宋体"/>
        </w:rPr>
      </w:r>
      <w:r/>
    </w:p>
    <w:p>
      <w:pPr>
        <w:pStyle w:val="644"/>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644"/>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w:t>
      </w:r>
      <w:r>
        <w:rPr>
          <w:rFonts w:hint="eastAsia" w:ascii="宋体" w:hAnsi="宋体"/>
          <w:szCs w:val="21"/>
        </w:rPr>
        <w:t xml:space="preserve">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644"/>
        <w:ind w:firstLine="420"/>
        <w:spacing w:line="360" w:lineRule="auto"/>
        <w:rPr>
          <w:rFonts w:ascii="宋体" w:hAnsi="宋体"/>
          <w:szCs w:val="21"/>
        </w:rPr>
      </w:pP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（备注：1、投标人如不提供此声明函，价格将不做相应扣除。2、中标投标人为残疾人福利单位的，此声明函将随中标结果同时公告，接受社会监督）</w:t>
      </w:r>
      <w:r>
        <w:rPr>
          <w:rFonts w:ascii="宋体" w:hAnsi="宋体"/>
          <w:szCs w:val="21"/>
        </w:rPr>
      </w:r>
      <w:r/>
    </w:p>
    <w:p>
      <w:pPr>
        <w:pStyle w:val="644"/>
        <w:ind w:firstLine="444"/>
        <w:spacing w:line="360" w:lineRule="auto"/>
        <w:rPr>
          <w:rFonts w:ascii="仿宋_GB2312" w:eastAsia="仿宋_GB2312"/>
          <w:spacing w:val="6"/>
          <w:szCs w:val="21"/>
        </w:rPr>
      </w:pPr>
      <w:r>
        <w:rPr>
          <w:rFonts w:ascii="仿宋_GB2312" w:eastAsia="仿宋_GB2312"/>
          <w:spacing w:val="6"/>
          <w:szCs w:val="21"/>
        </w:rPr>
      </w:r>
      <w:r/>
    </w:p>
    <w:p>
      <w:pPr>
        <w:pStyle w:val="644"/>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投标人全称（盖章）：</w:t>
      </w:r>
      <w:r>
        <w:rPr>
          <w:rFonts w:ascii="宋体" w:hAnsi="宋体"/>
          <w:szCs w:val="21"/>
        </w:rPr>
      </w:r>
      <w:r/>
    </w:p>
    <w:p>
      <w:pPr>
        <w:pStyle w:val="644"/>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center"/>
        <w:spacing w:line="360" w:lineRule="auto"/>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center"/>
        <w:spacing w:line="360" w:lineRule="auto"/>
        <w:rPr>
          <w:rFonts w:ascii="宋体" w:hAnsi="宋体"/>
          <w:sz w:val="32"/>
        </w:rPr>
      </w:pPr>
      <w:r>
        <w:rPr>
          <w:rFonts w:hint="eastAsia" w:ascii="宋体" w:hAnsi="宋体"/>
          <w:b/>
          <w:sz w:val="32"/>
          <w:szCs w:val="32"/>
        </w:rPr>
        <w:br w:type="page" w:clear="all"/>
      </w:r>
      <w:r>
        <w:rPr>
          <w:rFonts w:hint="eastAsia" w:ascii="宋体" w:hAnsi="宋体" w:cs="Arial"/>
          <w:b/>
          <w:bCs/>
          <w:sz w:val="32"/>
          <w:szCs w:val="44"/>
        </w:rPr>
        <w:t xml:space="preserve">四、开标一览表</w:t>
      </w:r>
      <w:r>
        <w:rPr>
          <w:rFonts w:ascii="宋体" w:hAnsi="宋体"/>
          <w:sz w:val="32"/>
        </w:rPr>
      </w:r>
      <w:r/>
    </w:p>
    <w:p>
      <w:pPr>
        <w:pStyle w:val="644"/>
        <w:ind w:firstLine="480"/>
        <w:spacing w:line="360" w:lineRule="auto"/>
        <w:rPr>
          <w:szCs w:val="21"/>
        </w:rPr>
      </w:pPr>
      <w:r>
        <w:rPr>
          <w:rFonts w:hint="eastAsia" w:ascii="宋体" w:hAnsi="宋体"/>
          <w:szCs w:val="21"/>
        </w:rPr>
        <w:t xml:space="preserve">项目名称：</w:t>
      </w:r>
      <w:r>
        <w:rPr>
          <w:szCs w:val="21"/>
        </w:rPr>
      </w:r>
      <w:r/>
    </w:p>
    <w:p>
      <w:pPr>
        <w:pStyle w:val="644"/>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644"/>
        <w:ind w:firstLine="480"/>
        <w:spacing w:line="360" w:lineRule="auto"/>
        <w:rPr>
          <w:rFonts w:ascii="宋体" w:hAnsi="宋体"/>
          <w:szCs w:val="21"/>
        </w:rPr>
      </w:pPr>
      <w:r>
        <w:rPr>
          <w:rFonts w:hint="eastAsia" w:ascii="宋体" w:hAnsi="宋体"/>
          <w:szCs w:val="21"/>
        </w:rPr>
        <w:t xml:space="preserve">分包号(如有)： </w:t>
      </w:r>
      <w:r>
        <w:rPr>
          <w:rFonts w:ascii="宋体" w:hAnsi="宋体"/>
          <w:szCs w:val="21"/>
        </w:rPr>
      </w:r>
      <w:r/>
    </w:p>
    <w:p>
      <w:pPr>
        <w:pStyle w:val="644"/>
        <w:ind w:firstLine="480"/>
        <w:spacing w:line="360" w:lineRule="auto"/>
        <w:rPr>
          <w:rFonts w:ascii="宋体" w:hAnsi="宋体"/>
          <w:szCs w:val="21"/>
        </w:rPr>
      </w:pPr>
      <w:r>
        <w:rPr>
          <w:rFonts w:hint="eastAsia" w:ascii="宋体" w:hAnsi="宋体"/>
          <w:szCs w:val="21"/>
        </w:rPr>
        <w:t xml:space="preserve">                       </w:t>
      </w:r>
      <w:r>
        <w:rPr>
          <w:rFonts w:ascii="宋体" w:hAnsi="宋体"/>
          <w:szCs w:val="21"/>
        </w:rPr>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651"/>
              <w:spacing w:line="36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  投标货物及服务名称</w:t>
            </w:r>
            <w:r>
              <w:rPr>
                <w:rFonts w:ascii="宋体" w:hAnsi="宋体" w:eastAsia="宋体" w:cs="宋体"/>
                <w:sz w:val="21"/>
                <w:szCs w:val="21"/>
                <w:lang w:val="en-US" w:eastAsia="zh-CN"/>
              </w:rPr>
            </w:r>
            <w:r/>
          </w:p>
        </w:tc>
        <w:tc>
          <w:tcPr>
            <w:tcW w:w="6405" w:type="dxa"/>
            <w:vAlign w:val="center"/>
            <w:textDirection w:val="lrTb"/>
            <w:noWrap w:val="false"/>
          </w:tcPr>
          <w:p>
            <w:pPr>
              <w:pStyle w:val="644"/>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rPr>
                <w:rFonts w:ascii="宋体" w:hAnsi="宋体"/>
                <w:szCs w:val="21"/>
              </w:rPr>
            </w:r>
            <w:r/>
          </w:p>
        </w:tc>
      </w:tr>
      <w:tr>
        <w:trPr>
          <w:cantSplit/>
          <w:trHeight w:val="1697"/>
        </w:trPr>
        <w:tc>
          <w:tcPr>
            <w:tcW w:w="2481" w:type="dxa"/>
            <w:vAlign w:val="center"/>
            <w:textDirection w:val="lrTb"/>
            <w:noWrap w:val="false"/>
          </w:tcPr>
          <w:p>
            <w:pPr>
              <w:pStyle w:val="651"/>
              <w:spacing w:line="360" w:lineRule="auto"/>
              <w:rPr>
                <w:rFonts w:ascii="宋体" w:hAnsi="宋体" w:eastAsia="宋体" w:cs="宋体"/>
                <w:sz w:val="21"/>
                <w:szCs w:val="21"/>
                <w:lang w:val="en-US" w:eastAsia="zh-CN"/>
              </w:rPr>
            </w:pPr>
            <w:r>
              <w:rPr>
                <w:rFonts w:ascii="宋体" w:hAnsi="宋体" w:eastAsia="宋体" w:cs="宋体"/>
                <w:sz w:val="21"/>
                <w:szCs w:val="21"/>
                <w:lang w:val="en-US" w:eastAsia="zh-CN"/>
              </w:rPr>
            </w:r>
            <w:r/>
          </w:p>
        </w:tc>
        <w:tc>
          <w:tcPr>
            <w:tcW w:w="6405" w:type="dxa"/>
            <w:vAlign w:val="center"/>
            <w:textDirection w:val="lrTb"/>
            <w:noWrap w:val="false"/>
          </w:tcPr>
          <w:p>
            <w:pPr>
              <w:pStyle w:val="673"/>
              <w:ind w:firstLine="0"/>
              <w:spacing w:before="0" w:after="0"/>
              <w:rPr>
                <w:rFonts w:ascii="宋体" w:hAnsi="宋体" w:cs="宋体"/>
                <w:sz w:val="21"/>
                <w:szCs w:val="21"/>
              </w:rPr>
            </w:pPr>
            <w:r>
              <w:rPr>
                <w:rFonts w:hint="eastAsia" w:ascii="宋体" w:hAnsi="宋体" w:cs="宋体"/>
                <w:sz w:val="21"/>
                <w:szCs w:val="21"/>
              </w:rPr>
              <w:t xml:space="preserve">大写：</w:t>
            </w:r>
            <w:r>
              <w:rPr>
                <w:rFonts w:ascii="宋体" w:hAnsi="宋体" w:cs="宋体"/>
                <w:sz w:val="21"/>
                <w:szCs w:val="21"/>
              </w:rPr>
            </w:r>
            <w:r/>
          </w:p>
          <w:p>
            <w:pPr>
              <w:pStyle w:val="673"/>
              <w:ind w:firstLine="0"/>
              <w:spacing w:before="0" w:after="0"/>
              <w:rPr>
                <w:rFonts w:ascii="宋体" w:hAnsi="宋体" w:cs="宋体"/>
                <w:sz w:val="21"/>
                <w:szCs w:val="21"/>
              </w:rPr>
            </w:pPr>
            <w:r>
              <w:rPr>
                <w:rFonts w:hint="eastAsia" w:ascii="宋体" w:hAnsi="宋体" w:cs="宋体"/>
                <w:sz w:val="21"/>
                <w:szCs w:val="21"/>
              </w:rPr>
              <w:t xml:space="preserve">小写：                             （人</w:t>
            </w:r>
            <w:r>
              <w:rPr>
                <w:rFonts w:hint="eastAsia" w:ascii="宋体" w:hAnsi="宋体" w:cs="宋体"/>
                <w:sz w:val="21"/>
                <w:szCs w:val="21"/>
              </w:rPr>
              <w:t xml:space="preserve">民币：元）</w:t>
            </w:r>
            <w:r>
              <w:rPr>
                <w:rFonts w:ascii="宋体" w:hAnsi="宋体" w:cs="宋体"/>
                <w:sz w:val="21"/>
                <w:szCs w:val="21"/>
              </w:rPr>
            </w:r>
            <w:r/>
          </w:p>
          <w:p>
            <w:pPr>
              <w:pStyle w:val="673"/>
              <w:ind w:firstLine="0"/>
              <w:spacing w:before="0" w:after="0"/>
              <w:rPr>
                <w:rFonts w:ascii="宋体" w:hAnsi="宋体" w:cs="宋体"/>
                <w:sz w:val="21"/>
                <w:szCs w:val="21"/>
              </w:rPr>
            </w:pPr>
            <w:r>
              <w:rPr>
                <w:rFonts w:ascii="宋体" w:hAnsi="宋体" w:cs="宋体"/>
                <w:sz w:val="21"/>
                <w:szCs w:val="21"/>
              </w:rPr>
            </w:r>
            <w:r/>
          </w:p>
        </w:tc>
      </w:tr>
    </w:tbl>
    <w:p>
      <w:pPr>
        <w:pStyle w:val="644"/>
        <w:spacing w:line="360" w:lineRule="auto"/>
        <w:rPr>
          <w:rFonts w:ascii="宋体" w:hAnsi="宋体"/>
          <w:szCs w:val="21"/>
        </w:rPr>
      </w:pPr>
      <w:r>
        <w:rPr>
          <w:rFonts w:ascii="宋体" w:hAnsi="宋体"/>
          <w:szCs w:val="21"/>
        </w:rPr>
      </w:r>
      <w:r/>
    </w:p>
    <w:p>
      <w:pPr>
        <w:pStyle w:val="644"/>
        <w:ind w:firstLine="480"/>
        <w:spacing w:line="360" w:lineRule="auto"/>
        <w:rPr>
          <w:rFonts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 w:val="32"/>
          <w:szCs w:val="32"/>
        </w:rPr>
      </w:r>
      <w:r/>
    </w:p>
    <w:p>
      <w:pPr>
        <w:pStyle w:val="654"/>
        <w:ind w:firstLine="640"/>
        <w:spacing w:line="360" w:lineRule="auto"/>
        <w:rPr>
          <w:rFonts w:ascii="宋体" w:hAnsi="宋体"/>
          <w:sz w:val="32"/>
          <w:szCs w:val="32"/>
        </w:rPr>
      </w:pPr>
      <w:r>
        <w:rPr>
          <w:rFonts w:ascii="宋体" w:hAnsi="宋体"/>
          <w:sz w:val="32"/>
          <w:szCs w:val="32"/>
        </w:rPr>
      </w:r>
      <w:r/>
    </w:p>
    <w:p>
      <w:pPr>
        <w:pStyle w:val="654"/>
        <w:ind w:firstLine="640"/>
        <w:spacing w:line="360" w:lineRule="auto"/>
        <w:rPr>
          <w:rFonts w:ascii="宋体" w:hAnsi="宋体"/>
          <w:sz w:val="32"/>
          <w:szCs w:val="32"/>
        </w:rPr>
      </w:pPr>
      <w:r>
        <w:rPr>
          <w:rFonts w:ascii="宋体" w:hAnsi="宋体"/>
          <w:sz w:val="32"/>
          <w:szCs w:val="32"/>
        </w:rPr>
      </w:r>
      <w:r/>
    </w:p>
    <w:p>
      <w:pPr>
        <w:pStyle w:val="644"/>
        <w:jc w:val="center"/>
        <w:spacing w:line="360" w:lineRule="auto"/>
        <w:rPr>
          <w:rFonts w:ascii="宋体" w:hAnsi="宋体"/>
          <w:sz w:val="32"/>
        </w:rPr>
      </w:pPr>
      <w:r>
        <w:rPr>
          <w:rFonts w:hint="eastAsia" w:ascii="宋体" w:hAnsi="宋体"/>
          <w:sz w:val="32"/>
          <w:szCs w:val="32"/>
        </w:rPr>
        <w:br w:type="page" w:clear="all"/>
      </w:r>
      <w:r>
        <w:rPr>
          <w:rFonts w:hint="eastAsia" w:ascii="宋体" w:hAnsi="宋体" w:cs="Arial"/>
          <w:b/>
          <w:bCs/>
          <w:sz w:val="32"/>
          <w:szCs w:val="44"/>
        </w:rPr>
        <w:t xml:space="preserve">五、投标产品配置及分项报价表</w:t>
      </w:r>
      <w:r>
        <w:rPr>
          <w:rFonts w:ascii="宋体" w:hAnsi="宋体"/>
          <w:sz w:val="32"/>
        </w:rPr>
      </w:r>
      <w:r/>
    </w:p>
    <w:tbl>
      <w:tblPr>
        <w:tblW w:w="88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383"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810"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1335"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95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1620"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r>
      <w:tr>
        <w:trPr>
          <w:cantSplit/>
          <w:trHeight w:val="294"/>
        </w:trPr>
        <w:tc>
          <w:tcPr>
            <w:tcW w:w="2770"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产品名称及规格、型号</w:t>
            </w:r>
            <w:r>
              <w:rPr>
                <w:rFonts w:ascii="宋体" w:hAnsi="宋体"/>
                <w:szCs w:val="21"/>
              </w:rPr>
            </w:r>
            <w:r/>
          </w:p>
        </w:tc>
        <w:tc>
          <w:tcPr>
            <w:tcW w:w="1383"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数量</w:t>
            </w:r>
            <w:r>
              <w:rPr>
                <w:rFonts w:ascii="宋体" w:hAnsi="宋体"/>
                <w:szCs w:val="21"/>
              </w:rPr>
            </w:r>
            <w:r/>
          </w:p>
        </w:tc>
        <w:tc>
          <w:tcPr>
            <w:tcW w:w="810"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制造商</w:t>
            </w:r>
            <w:r>
              <w:rPr>
                <w:rFonts w:hint="eastAsia" w:ascii="宋体" w:hAnsi="宋体"/>
                <w:szCs w:val="21"/>
              </w:rPr>
              <w:t xml:space="preserve">、产地</w:t>
            </w:r>
            <w:r>
              <w:rPr>
                <w:rFonts w:ascii="宋体" w:hAnsi="宋体"/>
                <w:szCs w:val="21"/>
              </w:rPr>
            </w:r>
            <w:r/>
          </w:p>
        </w:tc>
        <w:tc>
          <w:tcPr>
            <w:tcW w:w="1335"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交付期</w:t>
            </w:r>
            <w:r>
              <w:rPr>
                <w:rFonts w:ascii="宋体" w:hAnsi="宋体"/>
                <w:szCs w:val="21"/>
              </w:rPr>
            </w:r>
            <w:r/>
          </w:p>
        </w:tc>
        <w:tc>
          <w:tcPr>
            <w:tcW w:w="95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单价</w:t>
            </w:r>
            <w:r>
              <w:rPr>
                <w:rFonts w:ascii="宋体" w:hAnsi="宋体"/>
                <w:szCs w:val="21"/>
              </w:rPr>
            </w:r>
            <w:r/>
          </w:p>
        </w:tc>
        <w:tc>
          <w:tcPr>
            <w:tcW w:w="1620"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总价</w:t>
            </w:r>
            <w:r>
              <w:rPr>
                <w:rFonts w:ascii="宋体" w:hAnsi="宋体"/>
                <w:szCs w:val="21"/>
              </w:rPr>
            </w:r>
            <w:r/>
          </w:p>
        </w:tc>
      </w:tr>
      <w:tr>
        <w:trPr>
          <w:cantSplit/>
          <w:trHeight w:val="924"/>
        </w:trPr>
        <w:tc>
          <w:tcPr>
            <w:tcW w:w="277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cantSplit/>
          <w:trHeight w:val="1030"/>
        </w:trPr>
        <w:tc>
          <w:tcPr>
            <w:tcW w:w="2770"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合计</w:t>
            </w:r>
            <w:r>
              <w:rPr>
                <w:rFonts w:ascii="宋体" w:hAnsi="宋体"/>
                <w:szCs w:val="21"/>
              </w:rPr>
            </w:r>
            <w:r/>
          </w:p>
        </w:tc>
        <w:tc>
          <w:tcPr>
            <w:gridSpan w:val="5"/>
            <w:tcW w:w="6104" w:type="dxa"/>
            <w:vAlign w:val="top"/>
            <w:textDirection w:val="lrTb"/>
            <w:noWrap w:val="false"/>
          </w:tcPr>
          <w:p>
            <w:pPr>
              <w:pStyle w:val="644"/>
              <w:spacing w:line="360" w:lineRule="auto"/>
              <w:rPr>
                <w:rFonts w:ascii="宋体" w:hAnsi="宋体"/>
                <w:szCs w:val="21"/>
              </w:rPr>
            </w:pPr>
            <w:r>
              <w:rPr>
                <w:rFonts w:hint="eastAsia" w:ascii="宋体" w:hAnsi="宋体"/>
                <w:szCs w:val="21"/>
              </w:rPr>
              <w:t xml:space="preserve"> </w:t>
            </w:r>
            <w:r>
              <w:rPr>
                <w:rFonts w:ascii="宋体" w:hAnsi="宋体"/>
                <w:szCs w:val="21"/>
              </w:rPr>
            </w:r>
            <w:r/>
          </w:p>
        </w:tc>
      </w:tr>
    </w:tbl>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shd w:val="nil"/>
        <w:rPr>
          <w:rFonts w:ascii="宋体" w:hAnsi="宋体" w:eastAsia="宋体"/>
          <w:sz w:val="32"/>
          <w:szCs w:val="32"/>
        </w:rPr>
      </w:pPr>
      <w:r>
        <w:rPr>
          <w:rFonts w:hint="eastAsia" w:ascii="宋体" w:hAnsi="宋体" w:eastAsia="宋体"/>
          <w:sz w:val="32"/>
          <w:highlight w:val="none"/>
        </w:rPr>
        <w:br w:type="page" w:clear="all"/>
      </w:r>
      <w:r>
        <w:rPr>
          <w:rFonts w:hint="eastAsia" w:ascii="宋体" w:hAnsi="宋体" w:eastAsia="宋体"/>
          <w:sz w:val="32"/>
          <w:highlight w:val="none"/>
        </w:rPr>
      </w:r>
    </w:p>
    <w:p>
      <w:pPr>
        <w:pStyle w:val="646"/>
        <w:spacing w:line="360" w:lineRule="auto"/>
        <w:rPr>
          <w:rFonts w:hint="eastAsia" w:ascii="宋体" w:hAnsi="宋体" w:eastAsia="宋体"/>
          <w:sz w:val="32"/>
          <w:szCs w:val="32"/>
          <w:highlight w:val="none"/>
        </w:rPr>
      </w:pPr>
      <w:r>
        <w:rPr>
          <w:rFonts w:hint="eastAsia" w:ascii="宋体" w:hAnsi="宋体" w:eastAsia="宋体"/>
          <w:sz w:val="32"/>
        </w:rPr>
        <w:t xml:space="preserve">六、技术参数响应及偏离表</w:t>
      </w:r>
      <w:r>
        <w:rPr>
          <w:rFonts w:ascii="宋体" w:hAnsi="宋体" w:eastAsia="宋体"/>
          <w:sz w:val="32"/>
        </w:rPr>
      </w:r>
      <w:r/>
    </w:p>
    <w:tbl>
      <w:tblPr>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551"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招标要求</w:t>
            </w:r>
            <w:r>
              <w:rPr>
                <w:rFonts w:ascii="宋体" w:hAnsi="宋体"/>
                <w:szCs w:val="21"/>
              </w:rPr>
            </w:r>
            <w:r/>
          </w:p>
        </w:tc>
        <w:tc>
          <w:tcPr>
            <w:tcW w:w="2701"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投标响应</w:t>
            </w:r>
            <w:r>
              <w:rPr>
                <w:rFonts w:ascii="宋体" w:hAnsi="宋体"/>
                <w:szCs w:val="21"/>
              </w:rPr>
            </w:r>
            <w:r/>
          </w:p>
        </w:tc>
        <w:tc>
          <w:tcPr>
            <w:tcW w:w="1458"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超出、符合或偏离</w:t>
            </w:r>
            <w:r>
              <w:rPr>
                <w:rFonts w:ascii="宋体" w:hAnsi="宋体"/>
                <w:szCs w:val="21"/>
              </w:rPr>
            </w:r>
            <w:r/>
          </w:p>
        </w:tc>
        <w:tc>
          <w:tcPr>
            <w:tcW w:w="1210"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bl>
    <w:p>
      <w:pPr>
        <w:pStyle w:val="644"/>
        <w:spacing w:line="360" w:lineRule="auto"/>
        <w:rPr>
          <w:rFonts w:ascii="宋体" w:hAnsi="宋体"/>
          <w:i/>
          <w:iCs/>
          <w:sz w:val="24"/>
          <w:szCs w:val="24"/>
          <w:u w:val="single"/>
        </w:rPr>
      </w:pPr>
      <w:r>
        <w:rPr>
          <w:rFonts w:hint="eastAsia" w:ascii="宋体" w:hAnsi="宋体"/>
          <w:i/>
          <w:iCs/>
          <w:sz w:val="24"/>
          <w:szCs w:val="24"/>
          <w:u w:val="single"/>
        </w:rPr>
        <w:t xml:space="preserve">注：1、按照第四章技术要求逐条详细填列。</w:t>
      </w:r>
      <w:r>
        <w:rPr>
          <w:rFonts w:ascii="宋体" w:hAnsi="宋体"/>
          <w:i/>
          <w:iCs/>
          <w:sz w:val="24"/>
          <w:szCs w:val="24"/>
          <w:u w:val="single"/>
        </w:rPr>
      </w:r>
      <w:r/>
    </w:p>
    <w:p>
      <w:pPr>
        <w:pStyle w:val="644"/>
        <w:ind w:firstLine="480"/>
        <w:spacing w:line="360" w:lineRule="auto"/>
        <w:rPr>
          <w:rFonts w:ascii="宋体" w:hAnsi="宋体"/>
          <w:i/>
          <w:iCs/>
          <w:sz w:val="24"/>
          <w:szCs w:val="24"/>
          <w:u w:val="single"/>
        </w:rPr>
      </w:pPr>
      <w:r>
        <w:rPr>
          <w:rFonts w:hint="eastAsia" w:ascii="宋体" w:hAnsi="宋体"/>
          <w:i/>
          <w:iCs/>
          <w:sz w:val="24"/>
          <w:szCs w:val="24"/>
          <w:u w:val="single"/>
        </w:rPr>
        <w:t xml:space="preserve">2、行数不够，可自行添加。</w:t>
      </w:r>
      <w:r>
        <w:rPr>
          <w:rFonts w:ascii="宋体" w:hAnsi="宋体"/>
          <w:i/>
          <w:iCs/>
          <w:sz w:val="24"/>
          <w:szCs w:val="24"/>
          <w:u w:val="single"/>
        </w:rPr>
      </w:r>
      <w:r/>
    </w:p>
    <w:p>
      <w:pPr>
        <w:pStyle w:val="644"/>
        <w:jc w:val="center"/>
        <w:spacing w:line="360" w:lineRule="auto"/>
        <w:rPr>
          <w:rFonts w:ascii="黑体" w:hAnsi="Arial" w:eastAsia="黑体"/>
          <w:b/>
          <w:sz w:val="36"/>
        </w:rPr>
      </w:pPr>
      <w:r>
        <w:rPr>
          <w:rFonts w:ascii="黑体" w:hAnsi="Arial" w:eastAsia="黑体"/>
          <w:b/>
          <w:sz w:val="36"/>
        </w:rPr>
      </w:r>
      <w:r/>
    </w:p>
    <w:p>
      <w:pPr>
        <w:pStyle w:val="644"/>
        <w:jc w:val="center"/>
        <w:spacing w:line="360" w:lineRule="auto"/>
        <w:rPr>
          <w:rFonts w:ascii="黑体" w:hAnsi="Arial" w:eastAsia="黑体"/>
          <w:b/>
          <w:sz w:val="36"/>
        </w:rPr>
      </w:pPr>
      <w:r>
        <w:rPr>
          <w:rFonts w:ascii="黑体" w:hAnsi="Arial" w:eastAsia="黑体"/>
          <w:b/>
          <w:sz w:val="36"/>
        </w:rPr>
      </w:r>
      <w:r/>
    </w:p>
    <w:p>
      <w:pPr>
        <w:pStyle w:val="644"/>
        <w:jc w:val="center"/>
        <w:spacing w:line="360" w:lineRule="auto"/>
        <w:rPr>
          <w:rFonts w:ascii="黑体" w:hAnsi="Arial" w:eastAsia="黑体"/>
          <w:b/>
          <w:sz w:val="36"/>
        </w:rPr>
      </w:pPr>
      <w:r>
        <w:rPr>
          <w:rFonts w:ascii="黑体" w:hAnsi="Arial" w:eastAsia="黑体"/>
          <w:b/>
          <w:sz w:val="36"/>
        </w:rPr>
      </w:r>
      <w:r/>
    </w:p>
    <w:p>
      <w:pPr>
        <w:pStyle w:val="644"/>
        <w:jc w:val="center"/>
        <w:spacing w:line="360" w:lineRule="auto"/>
        <w:rPr>
          <w:rFonts w:ascii="黑体" w:hAnsi="Arial" w:eastAsia="黑体"/>
          <w:b/>
          <w:sz w:val="36"/>
        </w:rPr>
      </w:pPr>
      <w:r>
        <w:rPr>
          <w:rFonts w:ascii="黑体" w:hAnsi="Arial" w:eastAsia="黑体"/>
          <w:b/>
          <w:sz w:val="36"/>
        </w:rPr>
      </w:r>
      <w:r/>
    </w:p>
    <w:p>
      <w:pPr>
        <w:pStyle w:val="644"/>
        <w:spacing w:line="360" w:lineRule="auto"/>
        <w:rPr>
          <w:rFonts w:ascii="黑体" w:hAnsi="Arial" w:eastAsia="黑体"/>
          <w:sz w:val="32"/>
        </w:rPr>
      </w:pPr>
      <w:r>
        <w:rPr>
          <w:rFonts w:ascii="黑体" w:hAnsi="Arial" w:eastAsia="黑体"/>
          <w:sz w:val="32"/>
        </w:rPr>
      </w:r>
      <w:r/>
    </w:p>
    <w:p>
      <w:pPr>
        <w:pStyle w:val="644"/>
        <w:spacing w:line="360" w:lineRule="auto"/>
        <w:rPr>
          <w:rFonts w:ascii="黑体" w:hAnsi="Arial" w:eastAsia="黑体"/>
          <w:sz w:val="32"/>
        </w:rPr>
      </w:pPr>
      <w:r>
        <w:rPr>
          <w:rFonts w:ascii="黑体" w:hAnsi="Arial" w:eastAsia="黑体"/>
          <w:sz w:val="32"/>
        </w:rPr>
      </w:r>
      <w:r/>
    </w:p>
    <w:p>
      <w:pPr>
        <w:pStyle w:val="644"/>
        <w:spacing w:line="360" w:lineRule="auto"/>
        <w:rPr>
          <w:rFonts w:ascii="黑体" w:hAnsi="Arial" w:eastAsia="黑体"/>
          <w:sz w:val="32"/>
        </w:rPr>
      </w:pPr>
      <w:r>
        <w:rPr>
          <w:rFonts w:ascii="黑体" w:hAnsi="Arial" w:eastAsia="黑体"/>
          <w:sz w:val="32"/>
        </w:rPr>
      </w:r>
      <w:r/>
    </w:p>
    <w:p>
      <w:pPr>
        <w:shd w:val="nil"/>
        <w:rPr>
          <w:rFonts w:ascii="宋体" w:hAnsi="宋体" w:eastAsia="宋体"/>
          <w:sz w:val="32"/>
          <w:szCs w:val="32"/>
        </w:rPr>
      </w:pPr>
      <w:r>
        <w:rPr>
          <w:rFonts w:hint="eastAsia" w:ascii="宋体" w:hAnsi="宋体" w:eastAsia="宋体"/>
          <w:sz w:val="32"/>
          <w:highlight w:val="none"/>
        </w:rPr>
        <w:br w:type="page" w:clear="all"/>
      </w:r>
      <w:r>
        <w:rPr>
          <w:rFonts w:hint="eastAsia" w:ascii="宋体" w:hAnsi="宋体" w:eastAsia="宋体"/>
          <w:sz w:val="32"/>
          <w:highlight w:val="none"/>
        </w:rPr>
      </w:r>
    </w:p>
    <w:p>
      <w:pPr>
        <w:pStyle w:val="646"/>
        <w:spacing w:line="360" w:lineRule="auto"/>
        <w:rPr>
          <w:rFonts w:hint="eastAsia" w:ascii="宋体" w:hAnsi="宋体" w:eastAsia="宋体"/>
          <w:sz w:val="32"/>
          <w:szCs w:val="32"/>
          <w:highlight w:val="none"/>
        </w:rPr>
      </w:pPr>
      <w:r/>
      <w:bookmarkStart w:id="65" w:name="_Hlt26955054"/>
      <w:r/>
      <w:bookmarkEnd w:id="65"/>
      <w:r>
        <w:rPr>
          <w:rFonts w:hint="eastAsia" w:ascii="宋体" w:hAnsi="宋体" w:eastAsia="宋体"/>
          <w:sz w:val="32"/>
        </w:rPr>
        <w:t xml:space="preserve">七、商务条款响应及偏离表</w:t>
      </w:r>
      <w:r>
        <w:rPr>
          <w:rFonts w:ascii="宋体" w:hAnsi="宋体" w:eastAsia="宋体"/>
          <w:sz w:val="32"/>
        </w:rPr>
      </w:r>
      <w:r/>
    </w:p>
    <w:tbl>
      <w:tblPr>
        <w:tblW w:w="8591"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4"/>
              <w:jc w:val="center"/>
              <w:spacing w:before="156" w:line="360" w:lineRule="auto"/>
              <w:rPr>
                <w:rFonts w:ascii="仿宋_GB2312" w:hAnsi="宋体" w:eastAsia="仿宋_GB2312"/>
                <w:szCs w:val="21"/>
              </w:rPr>
            </w:pPr>
            <w:r/>
            <w:bookmarkStart w:id="66" w:name="_Hlt26671372"/>
            <w:r/>
            <w:bookmarkEnd w:id="66"/>
            <w:r/>
            <w:bookmarkStart w:id="67" w:name="_Hlt26955056"/>
            <w:r/>
            <w:bookmarkEnd w:id="67"/>
            <w:r/>
            <w:bookmarkStart w:id="68" w:name="_Hlt26609391"/>
            <w:r/>
            <w:bookmarkEnd w:id="68"/>
            <w:r/>
            <w:bookmarkStart w:id="69" w:name="_Hlt26782999"/>
            <w:r/>
            <w:bookmarkEnd w:id="69"/>
            <w:r/>
            <w:bookmarkStart w:id="70" w:name="_Hlt24879081"/>
            <w:r/>
            <w:bookmarkEnd w:id="70"/>
            <w:r/>
            <w:bookmarkStart w:id="71" w:name="_Hlt26580838"/>
            <w:r/>
            <w:bookmarkEnd w:id="71"/>
            <w:r/>
            <w:bookmarkStart w:id="72" w:name="_Hlt26671343"/>
            <w:r/>
            <w:bookmarkEnd w:id="72"/>
            <w:r/>
            <w:bookmarkStart w:id="73" w:name="_Hlt26955064"/>
            <w:r/>
            <w:bookmarkEnd w:id="73"/>
            <w:r>
              <w:rPr>
                <w:rFonts w:hint="eastAsia" w:ascii="仿宋_GB2312" w:hAnsi="宋体"/>
                <w:szCs w:val="21"/>
              </w:rPr>
              <w:t xml:space="preserve">项目</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4"/>
              <w:jc w:val="center"/>
              <w:spacing w:before="156"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4"/>
              <w:jc w:val="center"/>
              <w:spacing w:before="156" w:line="360" w:lineRule="auto"/>
              <w:rPr>
                <w:rFonts w:ascii="仿宋_GB2312" w:hAnsi="宋体" w:eastAsia="仿宋_GB2312"/>
                <w:szCs w:val="21"/>
              </w:rPr>
            </w:pPr>
            <w:r>
              <w:rPr>
                <w:rFonts w:hint="eastAsia" w:ascii="仿宋_GB2312" w:hAnsi="宋体"/>
                <w:szCs w:val="21"/>
              </w:rPr>
              <w:t xml:space="preserve">投标人的响应、承诺或说明</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4"/>
              <w:jc w:val="center"/>
              <w:spacing w:before="156"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4"/>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4"/>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4"/>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4"/>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4"/>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4"/>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4"/>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4"/>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4"/>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4"/>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4"/>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644"/>
        <w:spacing w:line="360" w:lineRule="auto"/>
        <w:rPr>
          <w:rFonts w:ascii="宋体" w:hAnsi="宋体"/>
          <w:i/>
          <w:iCs/>
          <w:sz w:val="24"/>
          <w:szCs w:val="24"/>
          <w:u w:val="single"/>
        </w:rPr>
      </w:pPr>
      <w:r>
        <w:rPr>
          <w:rFonts w:hint="eastAsia" w:ascii="宋体" w:hAnsi="宋体"/>
          <w:i/>
          <w:iCs/>
          <w:sz w:val="24"/>
          <w:szCs w:val="24"/>
          <w:u w:val="single"/>
        </w:rPr>
        <w:t xml:space="preserve">注：1、按照第四章商务和服务需求逐条详细填列。</w:t>
      </w:r>
      <w:r>
        <w:rPr>
          <w:rFonts w:ascii="宋体" w:hAnsi="宋体"/>
          <w:i/>
          <w:iCs/>
          <w:sz w:val="24"/>
          <w:szCs w:val="24"/>
          <w:u w:val="single"/>
        </w:rPr>
      </w:r>
      <w:r/>
    </w:p>
    <w:p>
      <w:pPr>
        <w:pStyle w:val="644"/>
        <w:ind w:firstLine="480"/>
        <w:spacing w:line="360" w:lineRule="auto"/>
        <w:rPr>
          <w:rFonts w:ascii="宋体" w:hAnsi="宋体"/>
          <w:i/>
          <w:iCs/>
          <w:sz w:val="24"/>
          <w:szCs w:val="24"/>
          <w:u w:val="single"/>
        </w:rPr>
      </w:pPr>
      <w:r>
        <w:rPr>
          <w:rFonts w:hint="eastAsia" w:ascii="宋体" w:hAnsi="宋体"/>
          <w:i/>
          <w:iCs/>
          <w:sz w:val="24"/>
          <w:szCs w:val="24"/>
          <w:u w:val="single"/>
        </w:rPr>
        <w:t xml:space="preserve">2、行数不够，可自行添加。</w:t>
      </w:r>
      <w:r>
        <w:rPr>
          <w:rFonts w:ascii="宋体" w:hAnsi="宋体"/>
          <w:i/>
          <w:iCs/>
          <w:sz w:val="24"/>
          <w:szCs w:val="24"/>
          <w:u w:val="single"/>
        </w:rPr>
      </w:r>
      <w:r/>
    </w:p>
    <w:p>
      <w:pPr>
        <w:pStyle w:val="644"/>
        <w:spacing w:line="360" w:lineRule="auto"/>
        <w:rPr>
          <w:rFonts w:ascii="宋体" w:hAnsi="宋体"/>
          <w:sz w:val="24"/>
        </w:rPr>
      </w:pPr>
      <w:r>
        <w:rPr>
          <w:rFonts w:ascii="宋体" w:hAnsi="宋体"/>
          <w:sz w:val="24"/>
        </w:rPr>
      </w:r>
      <w:r/>
    </w:p>
    <w:p>
      <w:pPr>
        <w:pStyle w:val="644"/>
        <w:spacing w:line="360" w:lineRule="auto"/>
        <w:rPr>
          <w:rFonts w:ascii="仿宋_GB2312" w:hAnsi="Arial"/>
          <w:sz w:val="30"/>
        </w:rPr>
      </w:pPr>
      <w:r>
        <w:rPr>
          <w:rFonts w:ascii="仿宋_GB2312" w:hAnsi="Arial"/>
          <w:sz w:val="30"/>
        </w:rPr>
      </w:r>
      <w:r/>
    </w:p>
    <w:p>
      <w:pPr>
        <w:pStyle w:val="654"/>
        <w:ind w:firstLine="480"/>
        <w:spacing w:line="360" w:lineRule="auto"/>
        <w:rPr>
          <w:rFonts w:ascii="宋体" w:hAnsi="宋体"/>
          <w:sz w:val="24"/>
        </w:rPr>
      </w:pPr>
      <w:r/>
      <w:bookmarkStart w:id="74" w:name="_Hlt26609389"/>
      <w:r/>
      <w:bookmarkEnd w:id="74"/>
      <w:r/>
      <w:bookmarkStart w:id="75" w:name="_Hlt26671374"/>
      <w:r/>
      <w:bookmarkEnd w:id="75"/>
      <w:r/>
      <w:bookmarkStart w:id="76" w:name="_Hlt26955066"/>
      <w:r/>
      <w:bookmarkEnd w:id="76"/>
      <w:r/>
      <w:bookmarkStart w:id="77" w:name="_Toc462564146"/>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w:t>
      </w: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44"/>
        <w:jc w:val="center"/>
        <w:spacing w:before="312" w:line="360" w:lineRule="auto"/>
        <w:rPr>
          <w:rFonts w:ascii="宋体" w:hAnsi="宋体"/>
          <w:b/>
        </w:rPr>
      </w:pPr>
      <w:r/>
      <w:bookmarkEnd w:id="77"/>
      <w:r>
        <w:rPr>
          <w:rFonts w:hint="eastAsia" w:ascii="宋体" w:hAnsi="宋体"/>
          <w:b/>
        </w:rPr>
        <w:br w:type="page" w:clear="all"/>
        <w:t xml:space="preserve">主要标的信息（中标后将公示）</w:t>
      </w:r>
      <w:r>
        <w:rPr>
          <w:rFonts w:ascii="宋体" w:hAnsi="宋体"/>
          <w:b/>
        </w:rPr>
      </w:r>
      <w:r/>
    </w:p>
    <w:p>
      <w:pPr>
        <w:pStyle w:val="644"/>
        <w:spacing w:after="312" w:line="360" w:lineRule="auto"/>
        <w:rPr>
          <w:rFonts w:ascii="宋体" w:hAnsi="宋体"/>
          <w:b/>
        </w:rPr>
      </w:pPr>
      <w:r>
        <w:rPr>
          <w:rFonts w:hint="eastAsia" w:ascii="宋体" w:hAnsi="宋体"/>
        </w:rPr>
        <w:t xml:space="preserve">投标人全称：</w:t>
      </w:r>
      <w:r>
        <w:rPr>
          <w:rFonts w:ascii="宋体" w:hAnsi="宋体"/>
          <w:b/>
        </w:rPr>
      </w:r>
      <w:r/>
    </w:p>
    <w:tbl>
      <w:tblPr>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644"/>
              <w:jc w:val="center"/>
              <w:spacing w:line="360" w:lineRule="auto"/>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644"/>
              <w:jc w:val="center"/>
              <w:spacing w:line="360" w:lineRule="auto"/>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644"/>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644"/>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644"/>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644"/>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644"/>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644"/>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644"/>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644"/>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644"/>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644"/>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644"/>
        <w:jc w:val="center"/>
        <w:spacing w:line="360" w:lineRule="auto"/>
        <w:widowControl/>
        <w:rPr>
          <w:rFonts w:ascii="宋体" w:hAnsi="宋体"/>
          <w:b/>
        </w:rPr>
      </w:pPr>
      <w:r>
        <w:rPr>
          <w:rFonts w:ascii="宋体" w:hAnsi="宋体" w:cs="宋体"/>
          <w:sz w:val="24"/>
          <w:szCs w:val="24"/>
        </w:rPr>
        <w:br w:type="page" w:clear="all"/>
      </w:r>
      <w:r>
        <w:rPr>
          <w:rFonts w:hint="eastAsia" w:ascii="宋体" w:hAnsi="宋体"/>
          <w:b/>
        </w:rPr>
        <w:t xml:space="preserve">联合体协议（如有）</w:t>
      </w:r>
      <w:r>
        <w:rPr>
          <w:rFonts w:ascii="宋体" w:hAnsi="宋体"/>
          <w:b/>
        </w:rPr>
      </w:r>
      <w:r/>
    </w:p>
    <w:p>
      <w:pPr>
        <w:pStyle w:val="644"/>
        <w:ind w:firstLine="211"/>
        <w:jc w:val="center"/>
        <w:spacing w:line="360" w:lineRule="auto"/>
        <w:rPr>
          <w:rFonts w:ascii="宋体" w:hAnsi="宋体"/>
          <w:b/>
        </w:rPr>
      </w:pPr>
      <w:r>
        <w:rPr>
          <w:rFonts w:ascii="宋体" w:hAnsi="宋体"/>
          <w:b/>
        </w:rPr>
      </w:r>
      <w:r/>
    </w:p>
    <w:p>
      <w:pPr>
        <w:pStyle w:val="644"/>
        <w:spacing w:line="360" w:lineRule="auto"/>
        <w:rPr>
          <w:rFonts w:ascii="宋体" w:hAnsi="宋体"/>
        </w:rPr>
      </w:pPr>
      <w:r>
        <w:rPr>
          <w:rFonts w:hint="eastAsia" w:ascii="宋体" w:hAnsi="宋体"/>
        </w:rPr>
        <w:t xml:space="preserve">（联合体中各投标人全称）在此达成以下协议：</w:t>
      </w:r>
      <w:r>
        <w:rPr>
          <w:rFonts w:ascii="宋体" w:hAnsi="宋体"/>
        </w:rPr>
      </w:r>
      <w:r/>
    </w:p>
    <w:p>
      <w:pPr>
        <w:pStyle w:val="644"/>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rPr>
          <w:rFonts w:ascii="宋体" w:hAnsi="宋体"/>
        </w:rPr>
      </w:r>
      <w:r/>
    </w:p>
    <w:p>
      <w:pPr>
        <w:pStyle w:val="644"/>
        <w:ind w:firstLine="645"/>
        <w:spacing w:line="360" w:lineRule="auto"/>
        <w:rPr>
          <w:rFonts w:ascii="宋体" w:hAnsi="宋体"/>
        </w:rPr>
      </w:pPr>
      <w:r>
        <w:rPr>
          <w:rFonts w:hint="eastAsia" w:ascii="宋体" w:hAnsi="宋体"/>
        </w:rPr>
        <w:t xml:space="preserve">2、若我们联合中标、成交，（投标人单位1全称）实施项目中</w:t>
      </w:r>
      <w:r>
        <w:rPr>
          <w:rFonts w:hint="eastAsia" w:ascii="宋体" w:hAnsi="宋体"/>
        </w:rPr>
        <w:t xml:space="preserve">（工作内容）部分工作，并承担相应的责任。（投标人单位2全称）实施项目中（工作内容）部分工作，并承担相应的责任……。（注：联合体中各投标人都应明示所承担的工作和相应的责任）。</w:t>
      </w:r>
      <w:r>
        <w:rPr>
          <w:rFonts w:ascii="宋体" w:hAnsi="宋体"/>
        </w:rPr>
      </w:r>
      <w:r/>
    </w:p>
    <w:p>
      <w:pPr>
        <w:pStyle w:val="644"/>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644"/>
        <w:ind w:firstLine="4620"/>
        <w:spacing w:line="360" w:lineRule="auto"/>
        <w:rPr>
          <w:rFonts w:ascii="宋体" w:hAnsi="宋体"/>
        </w:rPr>
      </w:pPr>
      <w:r>
        <w:rPr>
          <w:rFonts w:hint="eastAsia" w:ascii="宋体" w:hAnsi="宋体"/>
        </w:rPr>
        <w:t xml:space="preserve">所有投标人全称：</w:t>
      </w:r>
      <w:r>
        <w:rPr>
          <w:rFonts w:ascii="宋体" w:hAnsi="宋体"/>
        </w:rPr>
      </w:r>
      <w:r/>
    </w:p>
    <w:p>
      <w:pPr>
        <w:pStyle w:val="644"/>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644"/>
        <w:ind w:firstLine="4620"/>
        <w:spacing w:line="360" w:lineRule="auto"/>
        <w:rPr>
          <w:rFonts w:ascii="宋体" w:hAnsi="宋体"/>
        </w:rPr>
      </w:pPr>
      <w:r>
        <w:rPr>
          <w:rFonts w:hint="eastAsia" w:ascii="宋体" w:hAnsi="宋体"/>
        </w:rPr>
        <w:t xml:space="preserve">日期：</w:t>
      </w:r>
      <w:r>
        <w:rPr>
          <w:rFonts w:ascii="宋体" w:hAnsi="宋体"/>
        </w:rPr>
      </w:r>
      <w:r/>
    </w:p>
    <w:p>
      <w:pPr>
        <w:pStyle w:val="644"/>
        <w:spacing w:line="360" w:lineRule="auto"/>
      </w:pPr>
      <w:r/>
      <w:r/>
    </w:p>
    <w:p>
      <w:pPr>
        <w:pStyle w:val="644"/>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pStyle w:val="644"/>
        <w:spacing w:line="360" w:lineRule="auto"/>
      </w:pPr>
      <w:r/>
      <w:r/>
    </w:p>
    <w:p>
      <w:pPr>
        <w:pStyle w:val="644"/>
        <w:spacing w:line="360" w:lineRule="auto"/>
      </w:pPr>
      <w:r/>
      <w:r/>
    </w:p>
    <w:p>
      <w:pPr>
        <w:pStyle w:val="644"/>
        <w:spacing w:line="360" w:lineRule="auto"/>
      </w:pPr>
      <w:r/>
      <w:r/>
    </w:p>
    <w:p>
      <w:pPr>
        <w:pStyle w:val="644"/>
        <w:spacing w:line="360" w:lineRule="auto"/>
      </w:p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jc w:val="center"/>
    </w:pPr>
    <w:r>
      <w:fldChar w:fldCharType="begin"/>
    </w:r>
    <w:r>
      <w:instrText xml:space="preserve">PAGE   \* MERGEFORMAT</w:instrText>
    </w:r>
    <w:r>
      <w:fldChar w:fldCharType="separate"/>
    </w:r>
    <w:r>
      <w:rPr>
        <w:lang w:val="zh-CN"/>
      </w:rPr>
      <w:t xml:space="preserve">27</w:t>
    </w:r>
    <w:r>
      <w:rPr>
        <w:lang w:val="zh-CN"/>
      </w:rPr>
      <w:fldChar w:fldCharType="end"/>
    </w:r>
    <w:r/>
  </w:p>
  <w:p>
    <w:pPr>
      <w:pStyle w:val="6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rPr>
        <w:rFonts w:hint="eastAsia"/>
      </w:rPr>
    </w:pPr>
    <w:r>
      <w:rPr>
        <w:rFonts w:ascii="宋体" w:hAnsi="宋体" w:cs="宋体"/>
      </w:rPr>
      <w:t xml:space="preserve">JSZC-321081-HWZX-G2025-0885</w:t>
    </w:r>
    <w:r>
      <w:rPr>
        <w:rFonts w:hint="eastAsia"/>
      </w:rPr>
      <w:t xml:space="preserve">                                 江苏海外集团国际工程咨询有限公司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jc w:val="both"/>
      <w:rPr>
        <w:rFonts w:hint="eastAsia"/>
      </w:rPr>
    </w:pPr>
    <w:r>
      <w:rPr>
        <w:rFonts w:ascii="宋体" w:hAnsi="宋体" w:cs="宋体"/>
      </w:rPr>
      <w:t xml:space="preserve">JSZC-321081-HWZX-G2025-0458</w:t>
    </w:r>
    <w:r>
      <w:tab/>
    </w:r>
    <w:r>
      <w:rPr>
        <w:rFonts w:hint="eastAsia"/>
      </w:rPr>
      <w:t xml:space="preserve">                                 江苏海外集团国际工程咨询有限公司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pStyle w:val="6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6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6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4"/>
    <w:next w:val="6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4"/>
    <w:next w:val="6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4"/>
    <w:next w:val="6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4"/>
    <w:next w:val="6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4"/>
    <w:next w:val="6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4"/>
    <w:next w:val="6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4"/>
    <w:next w:val="6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4"/>
    <w:next w:val="6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4"/>
    <w:next w:val="6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4"/>
    <w:next w:val="6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4"/>
    <w:next w:val="6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4"/>
    <w:next w:val="644"/>
    <w:link w:val="38"/>
    <w:uiPriority w:val="29"/>
    <w:qFormat/>
    <w:pPr>
      <w:ind w:left="720" w:right="720"/>
    </w:pPr>
    <w:rPr>
      <w:i/>
    </w:rPr>
  </w:style>
  <w:style w:type="character" w:styleId="38">
    <w:name w:val="Quote Char"/>
    <w:link w:val="37"/>
    <w:uiPriority w:val="29"/>
    <w:rPr>
      <w:i/>
    </w:rPr>
  </w:style>
  <w:style w:type="paragraph" w:styleId="39">
    <w:name w:val="Intense Quote"/>
    <w:basedOn w:val="644"/>
    <w:next w:val="6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4"/>
    <w:next w:val="64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1">
    <w:name w:val="toc 2"/>
    <w:basedOn w:val="644"/>
    <w:next w:val="644"/>
    <w:uiPriority w:val="39"/>
    <w:unhideWhenUsed/>
    <w:pPr>
      <w:ind w:left="283" w:right="0" w:firstLine="0"/>
      <w:spacing w:after="57"/>
    </w:pPr>
  </w:style>
  <w:style w:type="paragraph" w:styleId="182">
    <w:name w:val="toc 3"/>
    <w:basedOn w:val="644"/>
    <w:next w:val="644"/>
    <w:uiPriority w:val="39"/>
    <w:unhideWhenUsed/>
    <w:pPr>
      <w:ind w:left="567" w:right="0" w:firstLine="0"/>
      <w:spacing w:after="57"/>
    </w:pPr>
  </w:style>
  <w:style w:type="paragraph" w:styleId="183">
    <w:name w:val="toc 4"/>
    <w:basedOn w:val="644"/>
    <w:next w:val="644"/>
    <w:uiPriority w:val="39"/>
    <w:unhideWhenUsed/>
    <w:pPr>
      <w:ind w:left="850" w:right="0" w:firstLine="0"/>
      <w:spacing w:after="57"/>
    </w:pPr>
  </w:style>
  <w:style w:type="paragraph" w:styleId="184">
    <w:name w:val="toc 5"/>
    <w:basedOn w:val="644"/>
    <w:next w:val="644"/>
    <w:uiPriority w:val="39"/>
    <w:unhideWhenUsed/>
    <w:pPr>
      <w:ind w:left="1134" w:right="0" w:firstLine="0"/>
      <w:spacing w:after="57"/>
    </w:pPr>
  </w:style>
  <w:style w:type="paragraph" w:styleId="185">
    <w:name w:val="toc 6"/>
    <w:basedOn w:val="644"/>
    <w:next w:val="644"/>
    <w:uiPriority w:val="39"/>
    <w:unhideWhenUsed/>
    <w:pPr>
      <w:ind w:left="1417" w:right="0" w:firstLine="0"/>
      <w:spacing w:after="57"/>
    </w:pPr>
  </w:style>
  <w:style w:type="paragraph" w:styleId="186">
    <w:name w:val="toc 7"/>
    <w:basedOn w:val="644"/>
    <w:next w:val="644"/>
    <w:uiPriority w:val="39"/>
    <w:unhideWhenUsed/>
    <w:pPr>
      <w:ind w:left="1701" w:right="0" w:firstLine="0"/>
      <w:spacing w:after="57"/>
    </w:pPr>
  </w:style>
  <w:style w:type="paragraph" w:styleId="187">
    <w:name w:val="toc 8"/>
    <w:basedOn w:val="644"/>
    <w:next w:val="644"/>
    <w:uiPriority w:val="39"/>
    <w:unhideWhenUsed/>
    <w:pPr>
      <w:ind w:left="1984" w:right="0" w:firstLine="0"/>
      <w:spacing w:after="57"/>
    </w:pPr>
  </w:style>
  <w:style w:type="paragraph" w:styleId="188">
    <w:name w:val="toc 9"/>
    <w:basedOn w:val="644"/>
    <w:next w:val="6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4"/>
    <w:next w:val="644"/>
    <w:uiPriority w:val="99"/>
    <w:unhideWhenUsed/>
    <w:pPr>
      <w:spacing w:after="0" w:afterAutospacing="0"/>
    </w:pPr>
  </w:style>
  <w:style w:type="paragraph" w:styleId="644" w:default="1">
    <w:name w:val="Normal"/>
    <w:next w:val="651"/>
    <w:link w:val="644"/>
    <w:qFormat/>
    <w:pPr>
      <w:jc w:val="both"/>
      <w:widowControl w:val="off"/>
    </w:pPr>
    <w:rPr>
      <w:sz w:val="21"/>
      <w:szCs w:val="22"/>
      <w:lang w:val="en-US" w:eastAsia="zh-CN" w:bidi="ar-SA"/>
    </w:rPr>
  </w:style>
  <w:style w:type="paragraph" w:styleId="645">
    <w:name w:val="标题 1"/>
    <w:basedOn w:val="644"/>
    <w:next w:val="644"/>
    <w:link w:val="653"/>
    <w:uiPriority w:val="9"/>
    <w:qFormat/>
    <w:pPr>
      <w:keepLines/>
      <w:keepNext/>
      <w:spacing w:before="340" w:after="330" w:line="578" w:lineRule="auto"/>
      <w:outlineLvl w:val="0"/>
    </w:pPr>
    <w:rPr>
      <w:b/>
      <w:bCs/>
      <w:sz w:val="44"/>
      <w:szCs w:val="44"/>
      <w:lang w:val="en-US" w:eastAsia="en-US"/>
    </w:rPr>
  </w:style>
  <w:style w:type="paragraph" w:styleId="646">
    <w:name w:val="标题 2"/>
    <w:basedOn w:val="644"/>
    <w:next w:val="654"/>
    <w:link w:val="644"/>
    <w:qFormat/>
    <w:pPr>
      <w:jc w:val="center"/>
      <w:keepLines/>
      <w:keepNext/>
      <w:spacing w:before="260" w:after="260" w:line="416" w:lineRule="auto"/>
      <w:outlineLvl w:val="1"/>
    </w:pPr>
    <w:rPr>
      <w:rFonts w:ascii="Arial" w:hAnsi="Arial" w:eastAsia="幼圆" w:cs="Arial"/>
      <w:b/>
      <w:bCs/>
      <w:sz w:val="44"/>
      <w:szCs w:val="44"/>
    </w:rPr>
  </w:style>
  <w:style w:type="paragraph" w:styleId="647">
    <w:name w:val="标题 3"/>
    <w:basedOn w:val="644"/>
    <w:next w:val="644"/>
    <w:link w:val="644"/>
    <w:qFormat/>
    <w:pPr>
      <w:keepLines/>
      <w:keepNext/>
      <w:spacing w:before="260" w:after="260" w:line="416" w:lineRule="auto"/>
      <w:outlineLvl w:val="2"/>
    </w:pPr>
    <w:rPr>
      <w:b/>
      <w:bCs/>
      <w:sz w:val="32"/>
      <w:szCs w:val="32"/>
    </w:rPr>
  </w:style>
  <w:style w:type="character" w:styleId="648">
    <w:name w:val="默认段落字体"/>
    <w:next w:val="648"/>
    <w:link w:val="644"/>
    <w:semiHidden/>
    <w:qFormat/>
  </w:style>
  <w:style w:type="table" w:styleId="649">
    <w:name w:val="普通表格"/>
    <w:next w:val="649"/>
    <w:link w:val="644"/>
    <w:semiHidden/>
    <w:qFormat/>
    <w:tblPr/>
  </w:style>
  <w:style w:type="numbering" w:styleId="650">
    <w:name w:val="无列表"/>
    <w:next w:val="650"/>
    <w:link w:val="644"/>
    <w:uiPriority w:val="99"/>
    <w:semiHidden/>
    <w:unhideWhenUsed/>
  </w:style>
  <w:style w:type="paragraph" w:styleId="651">
    <w:name w:val="正文文本"/>
    <w:basedOn w:val="644"/>
    <w:next w:val="644"/>
    <w:link w:val="652"/>
    <w:qFormat/>
    <w:rPr>
      <w:rFonts w:ascii="楷体_GB2312" w:hAnsi="Arial" w:eastAsia="楷体_GB2312"/>
      <w:sz w:val="28"/>
      <w:szCs w:val="28"/>
      <w:lang w:val="en-US" w:eastAsia="en-US"/>
    </w:rPr>
  </w:style>
  <w:style w:type="character" w:styleId="652">
    <w:name w:val="正文文本 字符"/>
    <w:next w:val="652"/>
    <w:link w:val="651"/>
    <w:rPr>
      <w:rFonts w:ascii="楷体_GB2312" w:hAnsi="Arial" w:eastAsia="楷体_GB2312"/>
      <w:sz w:val="28"/>
      <w:szCs w:val="28"/>
    </w:rPr>
  </w:style>
  <w:style w:type="character" w:styleId="653">
    <w:name w:val="标题 1 字符"/>
    <w:next w:val="653"/>
    <w:link w:val="645"/>
    <w:uiPriority w:val="9"/>
    <w:rPr>
      <w:b/>
      <w:bCs/>
      <w:sz w:val="44"/>
      <w:szCs w:val="44"/>
    </w:rPr>
  </w:style>
  <w:style w:type="paragraph" w:styleId="654">
    <w:name w:val="正文缩进"/>
    <w:basedOn w:val="644"/>
    <w:next w:val="654"/>
    <w:link w:val="644"/>
    <w:uiPriority w:val="99"/>
    <w:unhideWhenUsed/>
    <w:qFormat/>
    <w:pPr>
      <w:ind w:firstLine="420"/>
    </w:pPr>
  </w:style>
  <w:style w:type="paragraph" w:styleId="655">
    <w:name w:val="批注文字"/>
    <w:basedOn w:val="644"/>
    <w:next w:val="655"/>
    <w:link w:val="644"/>
    <w:pPr>
      <w:jc w:val="left"/>
    </w:pPr>
  </w:style>
  <w:style w:type="paragraph" w:styleId="656">
    <w:name w:val="索引 4"/>
    <w:basedOn w:val="644"/>
    <w:next w:val="644"/>
    <w:link w:val="644"/>
    <w:qFormat/>
    <w:pPr>
      <w:ind w:left="600"/>
    </w:pPr>
    <w:rPr>
      <w:szCs w:val="24"/>
    </w:rPr>
  </w:style>
  <w:style w:type="paragraph" w:styleId="657">
    <w:name w:val="纯文本"/>
    <w:basedOn w:val="644"/>
    <w:next w:val="657"/>
    <w:link w:val="644"/>
    <w:uiPriority w:val="99"/>
    <w:qFormat/>
    <w:rPr>
      <w:rFonts w:ascii="宋体" w:hAnsi="Courier New"/>
      <w:sz w:val="20"/>
      <w:szCs w:val="21"/>
    </w:rPr>
  </w:style>
  <w:style w:type="paragraph" w:styleId="658">
    <w:name w:val="页脚"/>
    <w:basedOn w:val="644"/>
    <w:next w:val="658"/>
    <w:link w:val="644"/>
    <w:uiPriority w:val="99"/>
    <w:unhideWhenUsed/>
    <w:qFormat/>
    <w:pPr>
      <w:jc w:val="left"/>
      <w:tabs>
        <w:tab w:val="center" w:pos="4153" w:leader="none"/>
        <w:tab w:val="right" w:pos="8306" w:leader="none"/>
      </w:tabs>
    </w:pPr>
    <w:rPr>
      <w:sz w:val="18"/>
      <w:szCs w:val="18"/>
    </w:rPr>
  </w:style>
  <w:style w:type="paragraph" w:styleId="659">
    <w:name w:val="页眉"/>
    <w:basedOn w:val="644"/>
    <w:next w:val="659"/>
    <w:link w:val="64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660">
    <w:name w:val="toc 1"/>
    <w:basedOn w:val="644"/>
    <w:next w:val="644"/>
    <w:link w:val="644"/>
    <w:uiPriority w:val="39"/>
    <w:unhideWhenUsed/>
    <w:qFormat/>
  </w:style>
  <w:style w:type="paragraph" w:styleId="661">
    <w:name w:val="普通(网站)"/>
    <w:basedOn w:val="644"/>
    <w:next w:val="661"/>
    <w:link w:val="644"/>
    <w:qFormat/>
    <w:rPr>
      <w:rFonts w:ascii="Times New Roman" w:hAnsi="Times New Roman"/>
      <w:sz w:val="24"/>
    </w:rPr>
  </w:style>
  <w:style w:type="paragraph" w:styleId="662">
    <w:name w:val="正文文本首行缩进"/>
    <w:basedOn w:val="651"/>
    <w:next w:val="662"/>
    <w:link w:val="663"/>
    <w:qFormat/>
    <w:pPr>
      <w:ind w:firstLine="420"/>
      <w:spacing w:after="120"/>
    </w:pPr>
    <w:rPr>
      <w:position w:val="-10"/>
      <w:sz w:val="21"/>
      <w:szCs w:val="24"/>
      <w:lang w:val="zh-CN"/>
    </w:rPr>
  </w:style>
  <w:style w:type="character" w:styleId="663">
    <w:name w:val="正文文本首行缩进 字符"/>
    <w:next w:val="663"/>
    <w:link w:val="662"/>
    <w:qFormat/>
    <w:rPr>
      <w:rFonts w:ascii="楷体_GB2312" w:hAnsi="Arial" w:eastAsia="楷体_GB2312"/>
      <w:position w:val="-10"/>
      <w:sz w:val="21"/>
      <w:szCs w:val="24"/>
      <w:lang w:val="zh-CN"/>
    </w:rPr>
  </w:style>
  <w:style w:type="table" w:styleId="664">
    <w:name w:val="网格型"/>
    <w:basedOn w:val="649"/>
    <w:next w:val="664"/>
    <w:link w:val="644"/>
    <w:uiPriority w:val="59"/>
    <w:qFormat/>
    <w:pPr>
      <w:spacing w:after="0" w:line="240" w:lineRule="auto"/>
    </w:pPr>
    <w:tblPr/>
  </w:style>
  <w:style w:type="character" w:styleId="665">
    <w:name w:val="要点"/>
    <w:next w:val="665"/>
    <w:link w:val="644"/>
    <w:qFormat/>
    <w:rPr>
      <w:b/>
    </w:rPr>
  </w:style>
  <w:style w:type="character" w:styleId="666">
    <w:name w:val="超链接"/>
    <w:next w:val="666"/>
    <w:link w:val="644"/>
    <w:rPr>
      <w:color w:val="0563c1"/>
      <w:u w:val="single"/>
    </w:rPr>
  </w:style>
  <w:style w:type="paragraph" w:styleId="667">
    <w:name w:val="正文1"/>
    <w:basedOn w:val="644"/>
    <w:next w:val="668"/>
    <w:link w:val="644"/>
    <w:qFormat/>
    <w:pPr>
      <w:jc w:val="left"/>
      <w:spacing w:line="360" w:lineRule="atLeast"/>
    </w:pPr>
    <w:rPr>
      <w:rFonts w:ascii="宋体" w:hAnsi="Calibri" w:eastAsia="宋体" w:cs="Times New Roman"/>
      <w:sz w:val="24"/>
      <w:szCs w:val="20"/>
    </w:rPr>
  </w:style>
  <w:style w:type="paragraph" w:styleId="668">
    <w:name w:val="正文文本1"/>
    <w:basedOn w:val="667"/>
    <w:next w:val="669"/>
    <w:link w:val="644"/>
    <w:qFormat/>
    <w:pPr>
      <w:spacing w:after="120"/>
    </w:pPr>
    <w:rPr>
      <w:lang w:eastAsia="en-US"/>
    </w:rPr>
  </w:style>
  <w:style w:type="paragraph" w:styleId="669">
    <w:name w:val="一级条标题"/>
    <w:basedOn w:val="670"/>
    <w:next w:val="671"/>
    <w:link w:val="64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70">
    <w:name w:val="章标题"/>
    <w:next w:val="644"/>
    <w:link w:val="644"/>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671">
    <w:name w:val="段"/>
    <w:basedOn w:val="667"/>
    <w:next w:val="644"/>
    <w:link w:val="644"/>
    <w:qFormat/>
    <w:pPr>
      <w:ind w:firstLine="200"/>
      <w:widowControl/>
    </w:pPr>
    <w:rPr>
      <w:sz w:val="20"/>
    </w:rPr>
  </w:style>
  <w:style w:type="paragraph" w:styleId="672">
    <w:name w:val="列表段落"/>
    <w:basedOn w:val="644"/>
    <w:next w:val="672"/>
    <w:link w:val="644"/>
    <w:qFormat/>
    <w:pPr>
      <w:ind w:left="720"/>
      <w:jc w:val="left"/>
      <w:widowControl/>
    </w:pPr>
    <w:rPr>
      <w:rFonts w:ascii="Calibri" w:hAnsi="Calibri"/>
      <w:szCs w:val="24"/>
      <w:lang w:eastAsia="en-US" w:bidi="en-US"/>
    </w:rPr>
  </w:style>
  <w:style w:type="paragraph" w:styleId="673">
    <w:name w:val="普通正文"/>
    <w:basedOn w:val="644"/>
    <w:next w:val="673"/>
    <w:link w:val="644"/>
    <w:qFormat/>
    <w:pPr>
      <w:ind w:firstLine="480"/>
      <w:jc w:val="left"/>
      <w:spacing w:before="120" w:after="120" w:line="360" w:lineRule="auto"/>
    </w:pPr>
    <w:rPr>
      <w:rFonts w:ascii="Arial" w:hAnsi="Arial"/>
      <w:sz w:val="24"/>
      <w:szCs w:val="24"/>
    </w:rPr>
  </w:style>
  <w:style w:type="paragraph" w:styleId="674">
    <w:name w:val="Char"/>
    <w:basedOn w:val="644"/>
    <w:next w:val="674"/>
    <w:link w:val="644"/>
    <w:qFormat/>
    <w:pPr>
      <w:ind w:firstLine="200"/>
      <w:tabs>
        <w:tab w:val="left" w:pos="360" w:leader="none"/>
      </w:tabs>
    </w:pPr>
    <w:rPr>
      <w:rFonts w:ascii="Times New Roman" w:hAnsi="Times New Roman"/>
      <w:sz w:val="28"/>
      <w:szCs w:val="30"/>
    </w:rPr>
  </w:style>
  <w:style w:type="paragraph" w:styleId="675">
    <w:name w:val="Default"/>
    <w:next w:val="675"/>
    <w:link w:val="644"/>
    <w:uiPriority w:val="99"/>
    <w:qFormat/>
    <w:pPr>
      <w:widowControl w:val="off"/>
    </w:pPr>
    <w:rPr>
      <w:rFonts w:ascii="MS Mincho" w:hAnsi="MS Mincho"/>
      <w:color w:val="000000"/>
      <w:sz w:val="21"/>
      <w:szCs w:val="24"/>
      <w:lang w:val="en-US" w:eastAsia="zh-CN" w:bidi="ar-SA"/>
    </w:rPr>
  </w:style>
  <w:style w:type="paragraph" w:styleId="676">
    <w:name w:val="p0"/>
    <w:basedOn w:val="644"/>
    <w:next w:val="676"/>
    <w:link w:val="644"/>
    <w:pPr>
      <w:jc w:val="left"/>
      <w:spacing w:before="100" w:beforeAutospacing="1" w:after="100" w:afterAutospacing="1"/>
      <w:widowControl/>
    </w:pPr>
    <w:rPr>
      <w:rFonts w:ascii="宋体" w:hAnsi="宋体" w:eastAsia="宋体" w:cs="宋体"/>
      <w:sz w:val="24"/>
      <w:szCs w:val="24"/>
    </w:rPr>
  </w:style>
  <w:style w:type="character" w:styleId="677">
    <w:name w:val="NormalCharacter1"/>
    <w:next w:val="677"/>
    <w:link w:val="644"/>
    <w:semiHidden/>
    <w:qFormat/>
  </w:style>
  <w:style w:type="paragraph" w:styleId="678">
    <w:name w:val="Table Text"/>
    <w:basedOn w:val="644"/>
    <w:next w:val="678"/>
    <w:link w:val="644"/>
    <w:semiHidden/>
    <w:qFormat/>
    <w:pPr>
      <w:jc w:val="left"/>
      <w:widowControl/>
    </w:pPr>
    <w:rPr>
      <w:rFonts w:ascii="宋体" w:hAnsi="宋体" w:cs="宋体"/>
      <w:color w:val="000000"/>
      <w:sz w:val="20"/>
      <w:szCs w:val="20"/>
      <w:lang w:eastAsia="en-US"/>
    </w:rPr>
  </w:style>
  <w:style w:type="character" w:styleId="679">
    <w:name w:val="未处理的提及"/>
    <w:next w:val="679"/>
    <w:link w:val="644"/>
    <w:uiPriority w:val="99"/>
    <w:unhideWhenUsed/>
    <w:rPr>
      <w:color w:val="605e5c"/>
      <w:shd w:val="clear" w:color="auto" w:fill="e1dfdd"/>
    </w:rPr>
  </w:style>
  <w:style w:type="character" w:styleId="10743" w:default="1">
    <w:name w:val="Default Paragraph Font"/>
    <w:uiPriority w:val="1"/>
    <w:semiHidden/>
    <w:unhideWhenUsed/>
  </w:style>
  <w:style w:type="numbering" w:styleId="10744" w:default="1">
    <w:name w:val="No List"/>
    <w:uiPriority w:val="99"/>
    <w:semiHidden/>
    <w:unhideWhenUsed/>
  </w:style>
  <w:style w:type="table" w:styleId="107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4</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creator>
  <cp:lastModifiedBy>熊文宇</cp:lastModifiedBy>
  <cp:revision>3</cp:revision>
  <dcterms:created xsi:type="dcterms:W3CDTF">2025-11-24T10:25:00Z</dcterms:created>
  <dcterms:modified xsi:type="dcterms:W3CDTF">2025-11-24T10:35:42Z</dcterms:modified>
  <cp:version>1048576</cp:version>
</cp:coreProperties>
</file>